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0B" w:rsidRPr="007B3173" w:rsidRDefault="00804C0B" w:rsidP="00804C0B">
      <w:pPr>
        <w:spacing w:line="480" w:lineRule="auto"/>
        <w:jc w:val="center"/>
        <w:rPr>
          <w:rFonts w:ascii="黑体" w:eastAsia="黑体" w:hint="eastAsia"/>
          <w:b/>
          <w:sz w:val="44"/>
          <w:szCs w:val="44"/>
        </w:rPr>
      </w:pPr>
      <w:r w:rsidRPr="007B3173">
        <w:rPr>
          <w:rFonts w:ascii="黑体" w:eastAsia="黑体" w:hint="eastAsia"/>
          <w:b/>
          <w:sz w:val="44"/>
          <w:szCs w:val="44"/>
        </w:rPr>
        <w:t>第46届世界技能大赛湖北省选拔赛初赛</w:t>
      </w:r>
    </w:p>
    <w:p w:rsidR="00804C0B" w:rsidRPr="007B3173" w:rsidRDefault="00804C0B" w:rsidP="00804C0B">
      <w:pPr>
        <w:spacing w:line="480" w:lineRule="auto"/>
        <w:rPr>
          <w:rFonts w:ascii="黑体" w:eastAsia="黑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480" w:lineRule="auto"/>
        <w:jc w:val="center"/>
        <w:rPr>
          <w:rFonts w:ascii="黑体" w:eastAsia="黑体" w:hint="eastAsia"/>
          <w:b/>
          <w:sz w:val="44"/>
          <w:szCs w:val="44"/>
        </w:rPr>
      </w:pPr>
      <w:r w:rsidRPr="007B3173">
        <w:rPr>
          <w:rFonts w:ascii="黑体" w:eastAsia="黑体" w:hint="eastAsia"/>
          <w:b/>
          <w:sz w:val="44"/>
          <w:szCs w:val="44"/>
        </w:rPr>
        <w:t>电气装置项目</w:t>
      </w: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  <w:r w:rsidRPr="007B3173">
        <w:rPr>
          <w:rFonts w:ascii="黑体" w:eastAsia="黑体" w:hint="eastAsia"/>
          <w:b/>
          <w:sz w:val="32"/>
          <w:szCs w:val="32"/>
        </w:rPr>
        <w:t>模块</w:t>
      </w:r>
      <w:proofErr w:type="gramStart"/>
      <w:r w:rsidRPr="007B3173">
        <w:rPr>
          <w:rFonts w:ascii="黑体" w:eastAsia="黑体" w:hint="eastAsia"/>
          <w:b/>
          <w:sz w:val="32"/>
          <w:szCs w:val="32"/>
        </w:rPr>
        <w:t>一</w:t>
      </w:r>
      <w:proofErr w:type="gramEnd"/>
      <w:r w:rsidRPr="007B3173">
        <w:rPr>
          <w:rFonts w:ascii="黑体" w:eastAsia="黑体" w:hint="eastAsia"/>
          <w:b/>
          <w:sz w:val="32"/>
          <w:szCs w:val="32"/>
        </w:rPr>
        <w:t xml:space="preserve">  使用新兴技术进行电气设备安装</w:t>
      </w: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44"/>
          <w:szCs w:val="44"/>
        </w:rPr>
      </w:pP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-7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0"/>
        <w:gridCol w:w="1537"/>
      </w:tblGrid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40" w:type="dxa"/>
            <w:vAlign w:val="center"/>
          </w:tcPr>
          <w:p w:rsidR="00804C0B" w:rsidRPr="007B3173" w:rsidRDefault="00804C0B" w:rsidP="00DA5DC6">
            <w:pPr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proofErr w:type="gramStart"/>
            <w:r w:rsidRPr="007B3173">
              <w:rPr>
                <w:rFonts w:ascii="黑体" w:eastAsia="黑体" w:hint="eastAsia"/>
                <w:b/>
                <w:sz w:val="28"/>
                <w:szCs w:val="28"/>
              </w:rPr>
              <w:t>工位号</w:t>
            </w:r>
            <w:proofErr w:type="gramEnd"/>
          </w:p>
        </w:tc>
        <w:tc>
          <w:tcPr>
            <w:tcW w:w="1537" w:type="dxa"/>
            <w:vAlign w:val="center"/>
          </w:tcPr>
          <w:p w:rsidR="00804C0B" w:rsidRPr="007B3173" w:rsidRDefault="00804C0B" w:rsidP="00DA5DC6">
            <w:pPr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40" w:type="dxa"/>
            <w:vAlign w:val="center"/>
          </w:tcPr>
          <w:p w:rsidR="00804C0B" w:rsidRPr="007B3173" w:rsidRDefault="00804C0B" w:rsidP="00DA5DC6">
            <w:pPr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 w:rsidRPr="007B3173">
              <w:rPr>
                <w:rFonts w:ascii="黑体" w:eastAsia="黑体" w:hint="eastAsia"/>
                <w:b/>
                <w:sz w:val="28"/>
                <w:szCs w:val="28"/>
              </w:rPr>
              <w:t>姓  名</w:t>
            </w:r>
          </w:p>
        </w:tc>
        <w:tc>
          <w:tcPr>
            <w:tcW w:w="1537" w:type="dxa"/>
            <w:vAlign w:val="center"/>
          </w:tcPr>
          <w:p w:rsidR="00804C0B" w:rsidRPr="007B3173" w:rsidRDefault="00804C0B" w:rsidP="00DA5DC6">
            <w:pPr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</w:tbl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</w:p>
    <w:p w:rsidR="00804C0B" w:rsidRPr="007B3173" w:rsidRDefault="00804C0B" w:rsidP="00804C0B">
      <w:pPr>
        <w:jc w:val="center"/>
        <w:rPr>
          <w:rFonts w:ascii="黑体" w:eastAsia="黑体" w:hint="eastAsia"/>
          <w:b/>
          <w:sz w:val="32"/>
          <w:szCs w:val="32"/>
        </w:rPr>
      </w:pPr>
      <w:r w:rsidRPr="007B3173">
        <w:rPr>
          <w:rFonts w:ascii="黑体" w:eastAsia="黑体" w:hint="eastAsia"/>
          <w:b/>
          <w:sz w:val="32"/>
          <w:szCs w:val="32"/>
        </w:rPr>
        <w:t>2020·7·湖北</w:t>
      </w:r>
    </w:p>
    <w:p w:rsidR="00804C0B" w:rsidRPr="007B3173" w:rsidRDefault="00804C0B" w:rsidP="00804C0B">
      <w:pPr>
        <w:spacing w:line="440" w:lineRule="exact"/>
        <w:jc w:val="center"/>
        <w:rPr>
          <w:rFonts w:ascii="方正小标宋简体" w:eastAsia="方正小标宋简体" w:hint="eastAsia"/>
          <w:b/>
          <w:sz w:val="40"/>
          <w:szCs w:val="40"/>
        </w:rPr>
      </w:pPr>
      <w:r w:rsidRPr="007B3173">
        <w:rPr>
          <w:rFonts w:ascii="黑体" w:eastAsia="黑体"/>
          <w:b/>
          <w:sz w:val="32"/>
          <w:szCs w:val="32"/>
        </w:rPr>
        <w:br w:type="page"/>
      </w:r>
      <w:r w:rsidRPr="007B3173">
        <w:rPr>
          <w:rFonts w:ascii="方正小标宋简体" w:eastAsia="方正小标宋简体" w:hint="eastAsia"/>
          <w:b/>
          <w:sz w:val="40"/>
          <w:szCs w:val="40"/>
        </w:rPr>
        <w:lastRenderedPageBreak/>
        <w:t>模块</w:t>
      </w:r>
      <w:proofErr w:type="gramStart"/>
      <w:r w:rsidRPr="007B3173">
        <w:rPr>
          <w:rFonts w:ascii="方正小标宋简体" w:eastAsia="方正小标宋简体" w:hint="eastAsia"/>
          <w:b/>
          <w:sz w:val="40"/>
          <w:szCs w:val="40"/>
        </w:rPr>
        <w:t>一</w:t>
      </w:r>
      <w:proofErr w:type="gramEnd"/>
      <w:r w:rsidRPr="007B3173">
        <w:rPr>
          <w:rFonts w:ascii="方正小标宋简体" w:eastAsia="方正小标宋简体" w:hint="eastAsia"/>
          <w:b/>
          <w:sz w:val="40"/>
          <w:szCs w:val="40"/>
        </w:rPr>
        <w:t xml:space="preserve">  使用新兴技术进行电气设备安装</w:t>
      </w:r>
    </w:p>
    <w:p w:rsidR="00804C0B" w:rsidRPr="007B3173" w:rsidRDefault="00804C0B" w:rsidP="00804C0B">
      <w:pPr>
        <w:spacing w:line="360" w:lineRule="auto"/>
        <w:rPr>
          <w:rFonts w:ascii="仿宋_GB2312" w:hint="eastAsia"/>
          <w:b/>
          <w:szCs w:val="30"/>
        </w:rPr>
      </w:pPr>
    </w:p>
    <w:p w:rsidR="00804C0B" w:rsidRPr="007B3173" w:rsidRDefault="00804C0B" w:rsidP="00804C0B">
      <w:pPr>
        <w:spacing w:line="360" w:lineRule="auto"/>
        <w:rPr>
          <w:rFonts w:ascii="仿宋_GB2312" w:hint="eastAsia"/>
          <w:b/>
          <w:szCs w:val="30"/>
        </w:rPr>
      </w:pPr>
      <w:r w:rsidRPr="007B3173">
        <w:rPr>
          <w:rFonts w:ascii="仿宋_GB2312" w:hint="eastAsia"/>
          <w:b/>
          <w:szCs w:val="30"/>
        </w:rPr>
        <w:t>一、工作任务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某工作间电气安装施工布局图、和电路图如附图所示。请在规定时间内按要求完成以下工作任务：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1、在模拟工作间内按照施工图，采用PVC线槽、PVC线管、电缆、桥架等完成线路铺设。并按照电路图，完成照明线路、插座线路等的安装与测试。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2、根据A1箱线路设计要求，设计和安装LOGO控制线路。并编写LOGO程序，调试电路达到任务书所要求的功能。（选手不需提交所设计的电路图）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3、根据国家标准及设备容量，正确选用断路器型号及值</w:t>
      </w:r>
      <w:r w:rsidRPr="007B3173">
        <w:rPr>
          <w:rFonts w:ascii="仿宋_GB2312" w:hAnsi="新宋体" w:hint="eastAsia"/>
          <w:szCs w:val="30"/>
        </w:rPr>
        <w:t>（A）</w:t>
      </w:r>
      <w:r w:rsidRPr="007B3173">
        <w:rPr>
          <w:rFonts w:ascii="仿宋_GB2312" w:hAnsi="新宋体" w:hint="eastAsia"/>
          <w:bCs/>
          <w:szCs w:val="30"/>
        </w:rPr>
        <w:t>，正确选用导线规格及颜色，正确选用电缆规格及线芯颜色。</w:t>
      </w:r>
    </w:p>
    <w:p w:rsidR="00804C0B" w:rsidRPr="007B3173" w:rsidRDefault="00804C0B" w:rsidP="00804C0B">
      <w:pPr>
        <w:spacing w:line="360" w:lineRule="auto"/>
        <w:rPr>
          <w:rFonts w:ascii="仿宋_GB2312" w:hint="eastAsia"/>
          <w:b/>
          <w:szCs w:val="30"/>
        </w:rPr>
      </w:pPr>
      <w:r w:rsidRPr="007B3173">
        <w:rPr>
          <w:rFonts w:ascii="仿宋_GB2312" w:hint="eastAsia"/>
          <w:b/>
          <w:szCs w:val="30"/>
        </w:rPr>
        <w:t>二、竞赛时间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本模块竞赛时间为4小时。</w:t>
      </w:r>
    </w:p>
    <w:p w:rsidR="00804C0B" w:rsidRPr="007B3173" w:rsidRDefault="00804C0B" w:rsidP="00804C0B">
      <w:pPr>
        <w:spacing w:line="360" w:lineRule="auto"/>
        <w:rPr>
          <w:rFonts w:ascii="仿宋_GB2312" w:hint="eastAsia"/>
          <w:b/>
          <w:szCs w:val="30"/>
        </w:rPr>
      </w:pPr>
      <w:r w:rsidRPr="007B3173">
        <w:rPr>
          <w:rFonts w:ascii="仿宋_GB2312" w:hint="eastAsia"/>
          <w:b/>
          <w:szCs w:val="30"/>
        </w:rPr>
        <w:t>三、注意事项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1、在完成工作任务的过程中，严格遵守电气施工的安全操作规程。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2、电气施工过程中，照明线路参照《建筑电气工程施工质量验收规范（GB50303-2002）》安装，低压电器参照《电气装置安装工程低压电器施工及验收规范（GB50254-96）》安装。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3、不得擅自更改施工图纸中的安装尺寸和技术要求，</w:t>
      </w:r>
      <w:proofErr w:type="gramStart"/>
      <w:r w:rsidRPr="007B3173">
        <w:rPr>
          <w:rFonts w:ascii="仿宋_GB2312" w:hAnsi="新宋体" w:hint="eastAsia"/>
          <w:bCs/>
          <w:szCs w:val="30"/>
        </w:rPr>
        <w:t>若现场</w:t>
      </w:r>
      <w:proofErr w:type="gramEnd"/>
      <w:r w:rsidRPr="007B3173">
        <w:rPr>
          <w:rFonts w:ascii="仿宋_GB2312" w:hAnsi="新宋体" w:hint="eastAsia"/>
          <w:bCs/>
          <w:szCs w:val="30"/>
        </w:rPr>
        <w:t>设备无法满足安装尺寸处，须经裁判长同意后方可修改。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lastRenderedPageBreak/>
        <w:t>4、确保所有线槽盖板、器件盒、配件全部安装完成，须按要求进行测试并填写测试报告，方能进行通电调试，否则不能通电调试。若更改线路后，必须再次测试并填写测试报告。</w:t>
      </w:r>
    </w:p>
    <w:p w:rsidR="00804C0B" w:rsidRPr="007B3173" w:rsidRDefault="00804C0B" w:rsidP="00804C0B">
      <w:pPr>
        <w:spacing w:line="360" w:lineRule="auto"/>
        <w:rPr>
          <w:rFonts w:ascii="仿宋_GB2312" w:hint="eastAsia"/>
          <w:b/>
          <w:szCs w:val="30"/>
        </w:rPr>
      </w:pPr>
      <w:r w:rsidRPr="007B3173">
        <w:rPr>
          <w:rFonts w:ascii="仿宋_GB2312" w:hint="eastAsia"/>
          <w:b/>
          <w:szCs w:val="30"/>
        </w:rPr>
        <w:t>四、一般说明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●  所有外部设备必须在DIN导轨上使用端子连接到A</w:t>
      </w:r>
      <w:r>
        <w:rPr>
          <w:rFonts w:ascii="仿宋_GB2312" w:hAnsi="新宋体" w:hint="eastAsia"/>
          <w:bCs/>
          <w:szCs w:val="30"/>
        </w:rPr>
        <w:t>1</w:t>
      </w:r>
      <w:r w:rsidRPr="007B3173">
        <w:rPr>
          <w:rFonts w:ascii="仿宋_GB2312" w:hAnsi="新宋体" w:hint="eastAsia"/>
          <w:bCs/>
          <w:szCs w:val="30"/>
        </w:rPr>
        <w:t>箱。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●  A1板内部布局由选手根据需要自己决定，并完成安装。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 xml:space="preserve">●  设备供电电源: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l"/>
        </w:smartTagPr>
        <w:r w:rsidRPr="007B3173">
          <w:rPr>
            <w:rFonts w:ascii="仿宋_GB2312" w:hAnsi="新宋体" w:hint="eastAsia"/>
            <w:bCs/>
            <w:szCs w:val="30"/>
          </w:rPr>
          <w:t>3L</w:t>
        </w:r>
      </w:smartTag>
      <w:r w:rsidRPr="007B3173">
        <w:rPr>
          <w:rFonts w:ascii="仿宋_GB2312" w:hAnsi="新宋体" w:hint="eastAsia"/>
          <w:bCs/>
          <w:szCs w:val="30"/>
        </w:rPr>
        <w:t>+N+PE—380V。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 xml:space="preserve">●  保护: 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新宋体" w:hint="eastAsia"/>
          <w:bCs/>
          <w:szCs w:val="30"/>
        </w:rPr>
      </w:pPr>
      <w:r w:rsidRPr="007B3173">
        <w:rPr>
          <w:rFonts w:ascii="仿宋_GB2312" w:hAnsi="新宋体" w:hint="eastAsia"/>
          <w:bCs/>
          <w:szCs w:val="30"/>
        </w:rPr>
        <w:t>所有金属部件（不含金属管）均必须安全接地。</w:t>
      </w: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b/>
          <w:lang w:eastAsia="zh-CN"/>
        </w:rPr>
        <w:sectPr w:rsidR="00804C0B" w:rsidRPr="007B3173" w:rsidSect="00373548">
          <w:footerReference w:type="even" r:id="rId6"/>
          <w:footerReference w:type="default" r:id="rId7"/>
          <w:pgSz w:w="11906" w:h="16838"/>
          <w:pgMar w:top="1418" w:right="1701" w:bottom="1134" w:left="1701" w:header="851" w:footer="992" w:gutter="0"/>
          <w:pgNumType w:fmt="numberInDash" w:start="0"/>
          <w:cols w:space="720"/>
          <w:titlePg/>
          <w:docGrid w:type="lines" w:linePitch="312"/>
        </w:sectPr>
      </w:pPr>
    </w:p>
    <w:p w:rsidR="00804C0B" w:rsidRPr="007B3173" w:rsidRDefault="00804C0B" w:rsidP="00804C0B">
      <w:pPr>
        <w:spacing w:line="360" w:lineRule="auto"/>
        <w:jc w:val="left"/>
        <w:rPr>
          <w:rFonts w:ascii="黑体" w:eastAsia="黑体" w:hAnsi="新宋体"/>
          <w:b/>
          <w:szCs w:val="30"/>
        </w:rPr>
        <w:sectPr w:rsidR="00804C0B" w:rsidRPr="007B3173" w:rsidSect="00373548">
          <w:pgSz w:w="16838" w:h="11906" w:orient="landscape"/>
          <w:pgMar w:top="851" w:right="1134" w:bottom="851" w:left="1418" w:header="851" w:footer="992" w:gutter="0"/>
          <w:pgNumType w:fmt="numberInDash" w:start="0"/>
          <w:cols w:space="720"/>
          <w:titlePg/>
          <w:docGrid w:type="linesAndChars" w:linePitch="312"/>
        </w:sectPr>
      </w:pPr>
      <w:r>
        <w:rPr>
          <w:noProof/>
          <w:szCs w:val="3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173355</wp:posOffset>
            </wp:positionH>
            <wp:positionV relativeFrom="margin">
              <wp:posOffset>408940</wp:posOffset>
            </wp:positionV>
            <wp:extent cx="8667750" cy="5851525"/>
            <wp:effectExtent l="1905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0" cy="585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3173">
        <w:rPr>
          <w:rFonts w:ascii="黑体" w:eastAsia="黑体" w:hAnsi="新宋体" w:hint="eastAsia"/>
          <w:b/>
          <w:szCs w:val="30"/>
        </w:rPr>
        <w:t>安装图纸</w:t>
      </w:r>
    </w:p>
    <w:p w:rsidR="00804C0B" w:rsidRPr="007B3173" w:rsidRDefault="00804C0B" w:rsidP="00804C0B">
      <w:pPr>
        <w:spacing w:line="360" w:lineRule="auto"/>
        <w:jc w:val="center"/>
        <w:rPr>
          <w:rFonts w:ascii="方正小标宋简体" w:eastAsia="方正小标宋简体" w:hAnsi="黑体" w:hint="eastAsia"/>
          <w:b/>
          <w:sz w:val="40"/>
          <w:szCs w:val="40"/>
        </w:rPr>
      </w:pPr>
      <w:r w:rsidRPr="007B3173">
        <w:rPr>
          <w:rFonts w:ascii="方正小标宋简体" w:eastAsia="方正小标宋简体" w:hAnsi="黑体" w:hint="eastAsia"/>
          <w:b/>
          <w:sz w:val="40"/>
          <w:szCs w:val="40"/>
        </w:rPr>
        <w:lastRenderedPageBreak/>
        <w:t>照明线路设计要求</w:t>
      </w:r>
      <w:r w:rsidRPr="007B3173">
        <w:rPr>
          <w:rFonts w:ascii="方正小标宋简体" w:eastAsia="方正小标宋简体" w:hint="eastAsia"/>
          <w:b/>
          <w:sz w:val="40"/>
          <w:szCs w:val="40"/>
        </w:rPr>
        <w:t>（A1箱）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803"/>
        <w:rPr>
          <w:rFonts w:ascii="方正小标宋简体" w:eastAsia="方正小标宋简体" w:hAnsi="宋体" w:hint="eastAsia"/>
          <w:b/>
          <w:bCs/>
          <w:sz w:val="40"/>
          <w:szCs w:val="40"/>
        </w:rPr>
      </w:pP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2"/>
        <w:rPr>
          <w:rFonts w:ascii="仿宋_GB2312" w:hAnsi="宋体" w:hint="eastAsia"/>
          <w:bCs/>
          <w:szCs w:val="30"/>
        </w:rPr>
      </w:pPr>
      <w:r w:rsidRPr="007B3173">
        <w:rPr>
          <w:rFonts w:ascii="仿宋_GB2312" w:hAnsi="宋体" w:hint="eastAsia"/>
          <w:b/>
          <w:bCs/>
          <w:szCs w:val="30"/>
        </w:rPr>
        <w:t>1、供电电源:</w:t>
      </w:r>
      <w:r w:rsidRPr="007B3173">
        <w:rPr>
          <w:rFonts w:ascii="仿宋_GB2312" w:hAnsi="宋体" w:hint="eastAsia"/>
          <w:bCs/>
          <w:szCs w:val="30"/>
        </w:rPr>
        <w:t xml:space="preserve"> L+N+PE—220V,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2"/>
        <w:rPr>
          <w:rFonts w:ascii="仿宋_GB2312" w:hAnsi="宋体" w:hint="eastAsia"/>
          <w:b/>
          <w:bCs/>
          <w:szCs w:val="30"/>
        </w:rPr>
      </w:pPr>
      <w:r w:rsidRPr="007B3173">
        <w:rPr>
          <w:rFonts w:ascii="仿宋_GB2312" w:hAnsi="宋体" w:hint="eastAsia"/>
          <w:b/>
          <w:bCs/>
          <w:szCs w:val="30"/>
        </w:rPr>
        <w:t>2、设计一个住宅线路安装电路，控制要求如下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宋体" w:hint="eastAsia"/>
          <w:bCs/>
          <w:szCs w:val="30"/>
        </w:rPr>
      </w:pPr>
      <w:r w:rsidRPr="007B3173">
        <w:rPr>
          <w:rFonts w:ascii="仿宋_GB2312" w:hAnsi="宋体" w:hint="eastAsia"/>
          <w:bCs/>
          <w:szCs w:val="30"/>
        </w:rPr>
        <w:t>（1）当合上漏电保护器QF2，按下开关S1或S2，L1点亮。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宋体" w:hint="eastAsia"/>
          <w:bCs/>
          <w:szCs w:val="30"/>
        </w:rPr>
      </w:pPr>
      <w:r w:rsidRPr="007B3173">
        <w:rPr>
          <w:rFonts w:ascii="仿宋_GB2312" w:hAnsi="宋体" w:hint="eastAsia"/>
          <w:bCs/>
          <w:szCs w:val="30"/>
        </w:rPr>
        <w:t>（2）当合上漏电保护器QF3，按下开关S3延时2S，L2点亮。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宋体" w:hint="eastAsia"/>
          <w:bCs/>
          <w:szCs w:val="30"/>
        </w:rPr>
      </w:pPr>
      <w:r w:rsidRPr="007B3173">
        <w:rPr>
          <w:rFonts w:ascii="仿宋_GB2312" w:hAnsi="宋体" w:hint="eastAsia"/>
          <w:bCs/>
          <w:szCs w:val="30"/>
        </w:rPr>
        <w:t>（3）当合上漏电保护器QF3、QF4，按下开关S3延时2S插座 P1(10A)接通。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宋体" w:hint="eastAsia"/>
          <w:bCs/>
          <w:szCs w:val="30"/>
        </w:rPr>
      </w:pPr>
      <w:r w:rsidRPr="007B3173">
        <w:rPr>
          <w:rFonts w:ascii="仿宋_GB2312" w:hAnsi="宋体" w:hint="eastAsia"/>
          <w:bCs/>
          <w:szCs w:val="30"/>
        </w:rPr>
        <w:t>（4）当合上漏电保护器QF5，插座P2(16A)接通。</w:t>
      </w:r>
    </w:p>
    <w:p w:rsidR="00804C0B" w:rsidRPr="007B3173" w:rsidRDefault="00804C0B" w:rsidP="00804C0B">
      <w:pPr>
        <w:tabs>
          <w:tab w:val="left" w:pos="900"/>
          <w:tab w:val="left" w:pos="1080"/>
        </w:tabs>
        <w:spacing w:line="360" w:lineRule="auto"/>
        <w:ind w:firstLineChars="200" w:firstLine="600"/>
        <w:rPr>
          <w:rFonts w:ascii="仿宋_GB2312" w:hAnsi="宋体" w:hint="eastAsia"/>
          <w:bCs/>
          <w:szCs w:val="30"/>
        </w:rPr>
      </w:pPr>
    </w:p>
    <w:p w:rsidR="00804C0B" w:rsidRPr="007B3173" w:rsidRDefault="00804C0B" w:rsidP="00804C0B">
      <w:pPr>
        <w:spacing w:line="360" w:lineRule="auto"/>
        <w:rPr>
          <w:rFonts w:ascii="仿宋_GB2312" w:hAnsi="新宋体" w:hint="eastAsia"/>
          <w:b/>
          <w:szCs w:val="30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仿宋_GB2312" w:hAnsi="新宋体" w:hint="eastAsia"/>
          <w:b/>
          <w:szCs w:val="30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</w:p>
    <w:p w:rsidR="00804C0B" w:rsidRPr="007B3173" w:rsidRDefault="00804C0B" w:rsidP="00804C0B">
      <w:pPr>
        <w:spacing w:line="360" w:lineRule="auto"/>
        <w:jc w:val="center"/>
        <w:rPr>
          <w:rFonts w:ascii="黑体" w:eastAsia="黑体" w:hAnsi="新宋体" w:hint="eastAsia"/>
          <w:b/>
          <w:sz w:val="44"/>
          <w:szCs w:val="44"/>
        </w:rPr>
      </w:pPr>
      <w:r w:rsidRPr="007B3173">
        <w:rPr>
          <w:rFonts w:ascii="黑体" w:eastAsia="黑体" w:hAnsi="新宋体" w:hint="eastAsia"/>
          <w:b/>
          <w:sz w:val="44"/>
          <w:szCs w:val="44"/>
        </w:rPr>
        <w:lastRenderedPageBreak/>
        <w:t>测试报告</w:t>
      </w:r>
    </w:p>
    <w:tbl>
      <w:tblPr>
        <w:tblW w:w="8986" w:type="dxa"/>
        <w:jc w:val="center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"/>
        <w:gridCol w:w="1822"/>
        <w:gridCol w:w="51"/>
        <w:gridCol w:w="1788"/>
        <w:gridCol w:w="545"/>
        <w:gridCol w:w="1243"/>
        <w:gridCol w:w="1142"/>
        <w:gridCol w:w="227"/>
        <w:gridCol w:w="419"/>
        <w:gridCol w:w="705"/>
        <w:gridCol w:w="966"/>
        <w:gridCol w:w="68"/>
      </w:tblGrid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66"/>
          <w:jc w:val="center"/>
        </w:trPr>
        <w:tc>
          <w:tcPr>
            <w:tcW w:w="1832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7B3173">
              <w:rPr>
                <w:rFonts w:ascii="宋体" w:hAnsi="宋体" w:hint="eastAsia"/>
                <w:b/>
                <w:sz w:val="24"/>
              </w:rPr>
              <w:t>模块名称</w:t>
            </w:r>
          </w:p>
        </w:tc>
        <w:tc>
          <w:tcPr>
            <w:tcW w:w="4996" w:type="dxa"/>
            <w:gridSpan w:val="6"/>
            <w:vAlign w:val="center"/>
          </w:tcPr>
          <w:p w:rsidR="00804C0B" w:rsidRPr="007B3173" w:rsidRDefault="00804C0B" w:rsidP="00DA5DC6">
            <w:pPr>
              <w:spacing w:line="720" w:lineRule="auto"/>
              <w:jc w:val="center"/>
              <w:rPr>
                <w:rFonts w:ascii="新宋体" w:eastAsia="新宋体" w:hAnsi="新宋体" w:hint="eastAsia"/>
                <w:szCs w:val="30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模块1使用新兴技术进行电气设备安装</w:t>
            </w:r>
          </w:p>
        </w:tc>
        <w:tc>
          <w:tcPr>
            <w:tcW w:w="1124" w:type="dxa"/>
            <w:gridSpan w:val="2"/>
            <w:vAlign w:val="center"/>
          </w:tcPr>
          <w:p w:rsidR="00804C0B" w:rsidRPr="007B3173" w:rsidRDefault="00804C0B" w:rsidP="00DA5DC6">
            <w:pPr>
              <w:spacing w:line="720" w:lineRule="auto"/>
              <w:jc w:val="center"/>
              <w:rPr>
                <w:rFonts w:ascii="新宋体" w:eastAsia="新宋体" w:hAnsi="新宋体" w:hint="eastAsia"/>
                <w:szCs w:val="30"/>
              </w:rPr>
            </w:pPr>
            <w:proofErr w:type="gramStart"/>
            <w:r w:rsidRPr="007B3173">
              <w:rPr>
                <w:rFonts w:ascii="宋体" w:hAnsi="宋体" w:hint="eastAsia"/>
                <w:b/>
                <w:sz w:val="24"/>
              </w:rPr>
              <w:t>工位号</w:t>
            </w:r>
            <w:proofErr w:type="gramEnd"/>
          </w:p>
        </w:tc>
        <w:tc>
          <w:tcPr>
            <w:tcW w:w="1034" w:type="dxa"/>
            <w:gridSpan w:val="2"/>
            <w:vAlign w:val="center"/>
          </w:tcPr>
          <w:p w:rsidR="00804C0B" w:rsidRPr="007B3173" w:rsidRDefault="00804C0B" w:rsidP="00DA5DC6">
            <w:pPr>
              <w:spacing w:line="720" w:lineRule="auto"/>
              <w:jc w:val="center"/>
              <w:rPr>
                <w:rFonts w:ascii="新宋体" w:eastAsia="新宋体" w:hAnsi="新宋体" w:hint="eastAsia"/>
                <w:szCs w:val="30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1832" w:type="dxa"/>
            <w:gridSpan w:val="2"/>
            <w:vAlign w:val="center"/>
          </w:tcPr>
          <w:p w:rsidR="00804C0B" w:rsidRPr="007B3173" w:rsidRDefault="00804C0B" w:rsidP="00DA5DC6">
            <w:pPr>
              <w:jc w:val="center"/>
              <w:rPr>
                <w:rFonts w:hint="eastAsia"/>
                <w:b/>
                <w:sz w:val="24"/>
              </w:rPr>
            </w:pPr>
            <w:r w:rsidRPr="007B3173">
              <w:rPr>
                <w:rFonts w:hint="eastAsia"/>
                <w:b/>
                <w:sz w:val="24"/>
              </w:rPr>
              <w:t>项目</w:t>
            </w:r>
          </w:p>
        </w:tc>
        <w:tc>
          <w:tcPr>
            <w:tcW w:w="2384" w:type="dxa"/>
            <w:gridSpan w:val="3"/>
            <w:vAlign w:val="center"/>
          </w:tcPr>
          <w:p w:rsidR="00804C0B" w:rsidRPr="007B3173" w:rsidRDefault="00804C0B" w:rsidP="00DA5DC6">
            <w:pPr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第一次</w:t>
            </w:r>
          </w:p>
        </w:tc>
        <w:tc>
          <w:tcPr>
            <w:tcW w:w="2385" w:type="dxa"/>
            <w:gridSpan w:val="2"/>
            <w:vAlign w:val="center"/>
          </w:tcPr>
          <w:p w:rsidR="00804C0B" w:rsidRPr="007B3173" w:rsidRDefault="00804C0B" w:rsidP="00DA5DC6">
            <w:pPr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第二次</w:t>
            </w:r>
          </w:p>
        </w:tc>
        <w:tc>
          <w:tcPr>
            <w:tcW w:w="2385" w:type="dxa"/>
            <w:gridSpan w:val="5"/>
            <w:vAlign w:val="center"/>
          </w:tcPr>
          <w:p w:rsidR="00804C0B" w:rsidRPr="007B3173" w:rsidRDefault="00804C0B" w:rsidP="00DA5DC6">
            <w:pPr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第三次</w:t>
            </w: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1255"/>
          <w:jc w:val="center"/>
        </w:trPr>
        <w:tc>
          <w:tcPr>
            <w:tcW w:w="1832" w:type="dxa"/>
            <w:gridSpan w:val="2"/>
            <w:vAlign w:val="center"/>
          </w:tcPr>
          <w:p w:rsidR="00804C0B" w:rsidRPr="007B3173" w:rsidRDefault="00804C0B" w:rsidP="00DA5DC6">
            <w:pPr>
              <w:jc w:val="center"/>
              <w:rPr>
                <w:rFonts w:hint="eastAsia"/>
                <w:b/>
                <w:sz w:val="24"/>
              </w:rPr>
            </w:pPr>
            <w:r w:rsidRPr="007B3173">
              <w:rPr>
                <w:rFonts w:hint="eastAsia"/>
                <w:b/>
                <w:sz w:val="24"/>
              </w:rPr>
              <w:t>绝缘电阻</w:t>
            </w:r>
          </w:p>
        </w:tc>
        <w:tc>
          <w:tcPr>
            <w:tcW w:w="2384" w:type="dxa"/>
            <w:gridSpan w:val="3"/>
            <w:vAlign w:val="center"/>
          </w:tcPr>
          <w:p w:rsidR="00804C0B" w:rsidRPr="007B3173" w:rsidRDefault="00804C0B" w:rsidP="00DA5DC6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85" w:type="dxa"/>
            <w:gridSpan w:val="2"/>
            <w:vAlign w:val="center"/>
          </w:tcPr>
          <w:p w:rsidR="00804C0B" w:rsidRPr="007B3173" w:rsidRDefault="00804C0B" w:rsidP="00DA5DC6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85" w:type="dxa"/>
            <w:gridSpan w:val="5"/>
            <w:vAlign w:val="center"/>
          </w:tcPr>
          <w:p w:rsidR="00804C0B" w:rsidRPr="007B3173" w:rsidRDefault="00804C0B" w:rsidP="00DA5DC6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1210"/>
          <w:jc w:val="center"/>
        </w:trPr>
        <w:tc>
          <w:tcPr>
            <w:tcW w:w="1832" w:type="dxa"/>
            <w:gridSpan w:val="2"/>
            <w:vAlign w:val="center"/>
          </w:tcPr>
          <w:p w:rsidR="00804C0B" w:rsidRPr="007B3173" w:rsidRDefault="00804C0B" w:rsidP="00DA5DC6">
            <w:pPr>
              <w:jc w:val="center"/>
              <w:rPr>
                <w:rFonts w:hint="eastAsia"/>
                <w:b/>
                <w:sz w:val="24"/>
              </w:rPr>
            </w:pPr>
            <w:r w:rsidRPr="007B3173">
              <w:rPr>
                <w:rFonts w:hint="eastAsia"/>
                <w:b/>
                <w:sz w:val="24"/>
              </w:rPr>
              <w:t>接地连续电阻</w:t>
            </w:r>
          </w:p>
        </w:tc>
        <w:tc>
          <w:tcPr>
            <w:tcW w:w="2384" w:type="dxa"/>
            <w:gridSpan w:val="3"/>
            <w:vAlign w:val="center"/>
          </w:tcPr>
          <w:p w:rsidR="00804C0B" w:rsidRPr="007B3173" w:rsidRDefault="00804C0B" w:rsidP="00DA5DC6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85" w:type="dxa"/>
            <w:gridSpan w:val="2"/>
            <w:vAlign w:val="center"/>
          </w:tcPr>
          <w:p w:rsidR="00804C0B" w:rsidRPr="007B3173" w:rsidRDefault="00804C0B" w:rsidP="00DA5DC6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85" w:type="dxa"/>
            <w:gridSpan w:val="5"/>
            <w:vAlign w:val="center"/>
          </w:tcPr>
          <w:p w:rsidR="00804C0B" w:rsidRPr="007B3173" w:rsidRDefault="00804C0B" w:rsidP="00DA5DC6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1832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7B3173">
              <w:rPr>
                <w:rFonts w:ascii="宋体" w:hAnsi="宋体" w:hint="eastAsia"/>
                <w:b/>
                <w:sz w:val="24"/>
              </w:rPr>
              <w:t>设备外观</w:t>
            </w:r>
          </w:p>
        </w:tc>
        <w:tc>
          <w:tcPr>
            <w:tcW w:w="2384" w:type="dxa"/>
            <w:gridSpan w:val="3"/>
            <w:vAlign w:val="center"/>
          </w:tcPr>
          <w:p w:rsidR="00804C0B" w:rsidRPr="007B3173" w:rsidRDefault="00804C0B" w:rsidP="00DA5DC6">
            <w:pPr>
              <w:spacing w:line="72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完好□ 不完好□</w:t>
            </w:r>
          </w:p>
        </w:tc>
        <w:tc>
          <w:tcPr>
            <w:tcW w:w="2385" w:type="dxa"/>
            <w:gridSpan w:val="2"/>
            <w:vAlign w:val="center"/>
          </w:tcPr>
          <w:p w:rsidR="00804C0B" w:rsidRPr="007B3173" w:rsidRDefault="00804C0B" w:rsidP="00DA5DC6">
            <w:pPr>
              <w:spacing w:line="72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完好□ 不完好□</w:t>
            </w:r>
          </w:p>
        </w:tc>
        <w:tc>
          <w:tcPr>
            <w:tcW w:w="2385" w:type="dxa"/>
            <w:gridSpan w:val="5"/>
            <w:vAlign w:val="center"/>
          </w:tcPr>
          <w:p w:rsidR="00804C0B" w:rsidRPr="007B3173" w:rsidRDefault="00804C0B" w:rsidP="00DA5DC6">
            <w:pPr>
              <w:spacing w:line="72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完好□ 不完好□</w:t>
            </w: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760"/>
          <w:jc w:val="center"/>
        </w:trPr>
        <w:tc>
          <w:tcPr>
            <w:tcW w:w="1883" w:type="dxa"/>
            <w:gridSpan w:val="3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第一次尝试</w:t>
            </w:r>
          </w:p>
        </w:tc>
        <w:tc>
          <w:tcPr>
            <w:tcW w:w="1788" w:type="dxa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日期、时间</w:t>
            </w:r>
          </w:p>
        </w:tc>
        <w:tc>
          <w:tcPr>
            <w:tcW w:w="1788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裁判1（签名）</w:t>
            </w:r>
          </w:p>
        </w:tc>
        <w:tc>
          <w:tcPr>
            <w:tcW w:w="1788" w:type="dxa"/>
            <w:gridSpan w:val="3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裁判2（签名）</w:t>
            </w:r>
          </w:p>
        </w:tc>
        <w:tc>
          <w:tcPr>
            <w:tcW w:w="1671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选手签名</w:t>
            </w: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679"/>
          <w:jc w:val="center"/>
        </w:trPr>
        <w:tc>
          <w:tcPr>
            <w:tcW w:w="1883" w:type="dxa"/>
            <w:gridSpan w:val="3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788" w:type="dxa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760"/>
          <w:jc w:val="center"/>
        </w:trPr>
        <w:tc>
          <w:tcPr>
            <w:tcW w:w="1883" w:type="dxa"/>
            <w:gridSpan w:val="3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第二次尝试</w:t>
            </w:r>
          </w:p>
        </w:tc>
        <w:tc>
          <w:tcPr>
            <w:tcW w:w="1788" w:type="dxa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日期、时间</w:t>
            </w:r>
          </w:p>
        </w:tc>
        <w:tc>
          <w:tcPr>
            <w:tcW w:w="1788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裁判1（签名）</w:t>
            </w:r>
          </w:p>
        </w:tc>
        <w:tc>
          <w:tcPr>
            <w:tcW w:w="1788" w:type="dxa"/>
            <w:gridSpan w:val="3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裁判2（签名）</w:t>
            </w:r>
          </w:p>
        </w:tc>
        <w:tc>
          <w:tcPr>
            <w:tcW w:w="1671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选手签名</w:t>
            </w: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679"/>
          <w:jc w:val="center"/>
        </w:trPr>
        <w:tc>
          <w:tcPr>
            <w:tcW w:w="1883" w:type="dxa"/>
            <w:gridSpan w:val="3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788" w:type="dxa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" w:type="dxa"/>
          <w:wAfter w:w="68" w:type="dxa"/>
          <w:trHeight w:val="760"/>
          <w:jc w:val="center"/>
        </w:trPr>
        <w:tc>
          <w:tcPr>
            <w:tcW w:w="1873" w:type="dxa"/>
            <w:gridSpan w:val="2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第三次尝试</w:t>
            </w:r>
          </w:p>
        </w:tc>
        <w:tc>
          <w:tcPr>
            <w:tcW w:w="1788" w:type="dxa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日期、时间</w:t>
            </w:r>
          </w:p>
        </w:tc>
        <w:tc>
          <w:tcPr>
            <w:tcW w:w="1788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裁判1（签名）</w:t>
            </w:r>
          </w:p>
        </w:tc>
        <w:tc>
          <w:tcPr>
            <w:tcW w:w="1788" w:type="dxa"/>
            <w:gridSpan w:val="3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裁判2（签名）</w:t>
            </w:r>
          </w:p>
        </w:tc>
        <w:tc>
          <w:tcPr>
            <w:tcW w:w="1671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黑体" w:eastAsia="黑体" w:hAnsi="新宋体" w:hint="eastAsia"/>
                <w:b/>
                <w:sz w:val="24"/>
              </w:rPr>
            </w:pPr>
            <w:r w:rsidRPr="007B3173">
              <w:rPr>
                <w:rFonts w:ascii="黑体" w:eastAsia="黑体" w:hAnsi="新宋体" w:hint="eastAsia"/>
                <w:b/>
                <w:sz w:val="24"/>
              </w:rPr>
              <w:t>选手签名</w:t>
            </w: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" w:type="dxa"/>
          <w:wAfter w:w="68" w:type="dxa"/>
          <w:trHeight w:val="679"/>
          <w:jc w:val="center"/>
        </w:trPr>
        <w:tc>
          <w:tcPr>
            <w:tcW w:w="1873" w:type="dxa"/>
            <w:gridSpan w:val="2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788" w:type="dxa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</w:tbl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hint="eastAsia"/>
          <w:b/>
          <w:lang w:eastAsia="zh-CN"/>
        </w:rPr>
      </w:pP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hint="eastAsia"/>
          <w:b/>
          <w:lang w:eastAsia="zh-CN"/>
        </w:rPr>
      </w:pP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hint="eastAsia"/>
          <w:b/>
          <w:lang w:eastAsia="zh-CN"/>
        </w:rPr>
      </w:pP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hint="eastAsia"/>
          <w:b/>
          <w:lang w:eastAsia="zh-CN"/>
        </w:rPr>
      </w:pP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hint="eastAsia"/>
          <w:b/>
          <w:lang w:eastAsia="zh-CN"/>
        </w:rPr>
      </w:pP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hint="eastAsia"/>
          <w:b/>
          <w:lang w:eastAsia="zh-CN"/>
        </w:rPr>
      </w:pP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hint="eastAsia"/>
          <w:b/>
          <w:lang w:eastAsia="zh-CN"/>
        </w:rPr>
      </w:pP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hint="eastAsia"/>
          <w:b/>
          <w:lang w:eastAsia="zh-CN"/>
        </w:rPr>
      </w:pP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hint="eastAsia"/>
          <w:b/>
          <w:lang w:eastAsia="zh-CN"/>
        </w:rPr>
      </w:pPr>
      <w:r w:rsidRPr="007B3173">
        <w:rPr>
          <w:b/>
        </w:rPr>
        <w:tab/>
      </w: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/>
        <w:rPr>
          <w:rFonts w:ascii="黑体" w:eastAsia="黑体" w:hint="eastAsia"/>
          <w:b/>
          <w:sz w:val="30"/>
          <w:szCs w:val="30"/>
          <w:lang w:eastAsia="zh-CN"/>
        </w:rPr>
      </w:pPr>
      <w:r w:rsidRPr="007B3173">
        <w:rPr>
          <w:rFonts w:ascii="黑体" w:eastAsia="黑体" w:hint="eastAsia"/>
          <w:b/>
          <w:sz w:val="30"/>
          <w:szCs w:val="30"/>
          <w:lang w:eastAsia="zh-CN"/>
        </w:rPr>
        <w:lastRenderedPageBreak/>
        <w:t>评分表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1"/>
        <w:gridCol w:w="1609"/>
        <w:gridCol w:w="2331"/>
        <w:gridCol w:w="2332"/>
        <w:gridCol w:w="759"/>
        <w:gridCol w:w="738"/>
      </w:tblGrid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149"/>
          <w:jc w:val="center"/>
        </w:trPr>
        <w:tc>
          <w:tcPr>
            <w:tcW w:w="951" w:type="dxa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部分</w:t>
            </w:r>
          </w:p>
        </w:tc>
        <w:tc>
          <w:tcPr>
            <w:tcW w:w="1609" w:type="dxa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标准</w:t>
            </w:r>
          </w:p>
        </w:tc>
        <w:tc>
          <w:tcPr>
            <w:tcW w:w="4663" w:type="dxa"/>
            <w:gridSpan w:val="2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内容</w:t>
            </w:r>
          </w:p>
        </w:tc>
        <w:tc>
          <w:tcPr>
            <w:tcW w:w="759" w:type="dxa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配分</w:t>
            </w:r>
          </w:p>
        </w:tc>
        <w:tc>
          <w:tcPr>
            <w:tcW w:w="738" w:type="dxa"/>
            <w:shd w:val="clear" w:color="auto" w:fill="99CCFF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得分</w:t>
            </w: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 w:val="restart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A</w:t>
            </w:r>
          </w:p>
        </w:tc>
        <w:tc>
          <w:tcPr>
            <w:tcW w:w="160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cs="Arial" w:hint="eastAsia"/>
                <w:kern w:val="0"/>
                <w:sz w:val="24"/>
              </w:rPr>
              <w:t>安全</w:t>
            </w: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操作过程中无安全违规操作（如劳保手套、防护眼镜、工作服、安全</w:t>
            </w:r>
            <w:proofErr w:type="gramStart"/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鞋使用</w:t>
            </w:r>
            <w:proofErr w:type="gramEnd"/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情况等）</w:t>
            </w:r>
          </w:p>
        </w:tc>
        <w:tc>
          <w:tcPr>
            <w:tcW w:w="75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5</w:t>
            </w:r>
          </w:p>
        </w:tc>
        <w:tc>
          <w:tcPr>
            <w:tcW w:w="738" w:type="dxa"/>
            <w:vMerge w:val="restart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121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cs="Arial" w:hint="eastAsia"/>
                <w:kern w:val="0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施工作业完成后，确保物品无损坏，所有端盖、器件面板等全部正确安装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cs="Arial" w:hint="eastAsia"/>
                <w:kern w:val="0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卫生整洁、物品整齐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cs="Arial" w:hint="eastAsia"/>
                <w:kern w:val="0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绝缘电阻、接地连续电阻测试方法正确，测试结果符合要求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252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cs="Arial" w:hint="eastAsia"/>
                <w:kern w:val="0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经济合理使用材料，不浪费材料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951" w:type="dxa"/>
            <w:vMerge w:val="restart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B</w:t>
            </w:r>
          </w:p>
        </w:tc>
        <w:tc>
          <w:tcPr>
            <w:tcW w:w="160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调试与功能</w:t>
            </w: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通电调试需一次成功</w:t>
            </w:r>
          </w:p>
        </w:tc>
        <w:tc>
          <w:tcPr>
            <w:tcW w:w="75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25</w:t>
            </w:r>
          </w:p>
        </w:tc>
        <w:tc>
          <w:tcPr>
            <w:tcW w:w="738" w:type="dxa"/>
            <w:vMerge w:val="restart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按照所描述的功能指示，根据对功能的调试与测试报告进行评分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 w:val="restart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C</w:t>
            </w:r>
          </w:p>
        </w:tc>
        <w:tc>
          <w:tcPr>
            <w:tcW w:w="160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线路设计</w:t>
            </w: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导线与电缆的型号、颜色的选择</w:t>
            </w:r>
          </w:p>
        </w:tc>
        <w:tc>
          <w:tcPr>
            <w:tcW w:w="75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10</w:t>
            </w:r>
          </w:p>
        </w:tc>
        <w:tc>
          <w:tcPr>
            <w:tcW w:w="738" w:type="dxa"/>
            <w:vMerge w:val="restart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线路所实现的功能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器件（如断路器型号）选择以及参数设置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桥架、配电箱等正确接地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器件标识标签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20"/>
          <w:jc w:val="center"/>
        </w:trPr>
        <w:tc>
          <w:tcPr>
            <w:tcW w:w="951" w:type="dxa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D</w:t>
            </w:r>
          </w:p>
        </w:tc>
        <w:tc>
          <w:tcPr>
            <w:tcW w:w="1609" w:type="dxa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尺寸测量</w:t>
            </w: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尺寸测量时，主要是比较图纸和实际安装结果之间的误差：</w:t>
            </w:r>
            <w:r w:rsidRPr="007B3173">
              <w:rPr>
                <w:rFonts w:ascii="新宋体" w:eastAsia="新宋体" w:hAnsi="新宋体" w:cs="Arial"/>
                <w:kern w:val="0"/>
                <w:sz w:val="20"/>
                <w:szCs w:val="20"/>
              </w:rPr>
              <w:t>+</w:t>
            </w:r>
            <w:r w:rsidRPr="007B3173">
              <w:rPr>
                <w:rFonts w:ascii="新宋体" w:eastAsia="新宋体" w:hAnsi="新宋体" w:cs="Arial"/>
                <w:spacing w:val="-1"/>
                <w:kern w:val="0"/>
                <w:sz w:val="20"/>
                <w:szCs w:val="20"/>
              </w:rPr>
              <w:t>/</w:t>
            </w:r>
            <w:r w:rsidRPr="007B3173">
              <w:rPr>
                <w:rFonts w:ascii="新宋体" w:eastAsia="新宋体" w:hAnsi="新宋体" w:cs="Arial"/>
                <w:kern w:val="0"/>
                <w:sz w:val="20"/>
                <w:szCs w:val="20"/>
              </w:rPr>
              <w:t>-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mm"/>
              </w:smartTagPr>
              <w:r w:rsidRPr="007B3173">
                <w:rPr>
                  <w:rFonts w:ascii="新宋体" w:eastAsia="新宋体" w:hAnsi="新宋体" w:cs="Arial"/>
                  <w:kern w:val="0"/>
                  <w:sz w:val="20"/>
                  <w:szCs w:val="20"/>
                </w:rPr>
                <w:t>2mm</w:t>
              </w:r>
            </w:smartTag>
          </w:p>
        </w:tc>
        <w:tc>
          <w:tcPr>
            <w:tcW w:w="759" w:type="dxa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20</w:t>
            </w:r>
          </w:p>
        </w:tc>
        <w:tc>
          <w:tcPr>
            <w:tcW w:w="738" w:type="dxa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 w:val="restart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E</w:t>
            </w:r>
          </w:p>
        </w:tc>
        <w:tc>
          <w:tcPr>
            <w:tcW w:w="160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设备与线路安装</w:t>
            </w: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根据图纸正确安装材料与线路</w:t>
            </w:r>
          </w:p>
        </w:tc>
        <w:tc>
          <w:tcPr>
            <w:tcW w:w="75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25</w:t>
            </w:r>
          </w:p>
        </w:tc>
        <w:tc>
          <w:tcPr>
            <w:tcW w:w="738" w:type="dxa"/>
            <w:vMerge w:val="restart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根据制造商的说明组装和安装材料与线路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器件的水平、垂直度符合要求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线槽安装牢固，盖子正确安装无松动，缝隙小于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mm"/>
              </w:smartTagPr>
              <w:r w:rsidRPr="007B3173">
                <w:rPr>
                  <w:rFonts w:ascii="新宋体" w:eastAsia="新宋体" w:hAnsi="新宋体" w:hint="eastAsia"/>
                  <w:sz w:val="20"/>
                  <w:szCs w:val="20"/>
                </w:rPr>
                <w:t>1mm</w:t>
              </w:r>
            </w:smartTag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，无毛刺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器件、箱等固定牢固、无松动(如缺少安装螺丝、固定卡等)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PVC线管、软管、电缆等安装牢固，无转动，弯曲处光滑无皱纹，管卡固定符合要求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电缆桥架安装牢固，水平竖直，无松动，切割处安全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7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材料、电缆电线、管等无损坏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装置干净整洁，无施工痕迹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51" w:type="dxa"/>
            <w:vMerge w:val="restart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F</w:t>
            </w:r>
          </w:p>
        </w:tc>
        <w:tc>
          <w:tcPr>
            <w:tcW w:w="160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布线与终端</w:t>
            </w: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接线牢固无松动，无漏铜</w:t>
            </w:r>
          </w:p>
        </w:tc>
        <w:tc>
          <w:tcPr>
            <w:tcW w:w="759" w:type="dxa"/>
            <w:vMerge w:val="restart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15</w:t>
            </w:r>
          </w:p>
        </w:tc>
        <w:tc>
          <w:tcPr>
            <w:tcW w:w="738" w:type="dxa"/>
            <w:vMerge w:val="restart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导线表面无损伤，连接处无压皮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正确使用接线端子，端子编号符合要求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318"/>
          <w:jc w:val="center"/>
        </w:trPr>
        <w:tc>
          <w:tcPr>
            <w:tcW w:w="951" w:type="dxa"/>
            <w:vMerge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160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0"/>
                <w:szCs w:val="20"/>
              </w:rPr>
              <w:t>接线工艺美观</w:t>
            </w:r>
          </w:p>
        </w:tc>
        <w:tc>
          <w:tcPr>
            <w:tcW w:w="759" w:type="dxa"/>
            <w:vMerge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  <w:tc>
          <w:tcPr>
            <w:tcW w:w="738" w:type="dxa"/>
            <w:vMerge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  <w:tr w:rsidR="00804C0B" w:rsidRPr="007B3173" w:rsidTr="00DA5DC6">
        <w:tblPrEx>
          <w:tblCellMar>
            <w:top w:w="0" w:type="dxa"/>
            <w:bottom w:w="0" w:type="dxa"/>
          </w:tblCellMar>
        </w:tblPrEx>
        <w:trPr>
          <w:trHeight w:val="318"/>
          <w:jc w:val="center"/>
        </w:trPr>
        <w:tc>
          <w:tcPr>
            <w:tcW w:w="2560" w:type="dxa"/>
            <w:gridSpan w:val="2"/>
            <w:shd w:val="clear" w:color="auto" w:fill="99CCFF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  <w:proofErr w:type="gramStart"/>
            <w:r w:rsidRPr="007B3173">
              <w:rPr>
                <w:rFonts w:ascii="新宋体" w:eastAsia="新宋体" w:hAnsi="新宋体" w:hint="eastAsia"/>
                <w:sz w:val="24"/>
              </w:rPr>
              <w:t>工位号</w:t>
            </w:r>
            <w:proofErr w:type="gramEnd"/>
          </w:p>
        </w:tc>
        <w:tc>
          <w:tcPr>
            <w:tcW w:w="2331" w:type="dxa"/>
            <w:vAlign w:val="center"/>
          </w:tcPr>
          <w:p w:rsidR="00804C0B" w:rsidRPr="007B3173" w:rsidRDefault="00804C0B" w:rsidP="00DA5DC6">
            <w:pPr>
              <w:ind w:firstLineChars="100" w:firstLine="200"/>
              <w:jc w:val="left"/>
              <w:rPr>
                <w:rFonts w:ascii="新宋体" w:eastAsia="新宋体" w:hAnsi="新宋体" w:hint="eastAsia"/>
                <w:sz w:val="20"/>
                <w:szCs w:val="20"/>
              </w:rPr>
            </w:pPr>
          </w:p>
        </w:tc>
        <w:tc>
          <w:tcPr>
            <w:tcW w:w="2332" w:type="dxa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0"/>
                <w:szCs w:val="20"/>
              </w:rPr>
            </w:pPr>
            <w:r w:rsidRPr="007B3173">
              <w:rPr>
                <w:rFonts w:ascii="新宋体" w:eastAsia="新宋体" w:hAnsi="新宋体" w:hint="eastAsia"/>
                <w:sz w:val="24"/>
              </w:rPr>
              <w:t>总分</w:t>
            </w:r>
          </w:p>
        </w:tc>
        <w:tc>
          <w:tcPr>
            <w:tcW w:w="1497" w:type="dxa"/>
            <w:gridSpan w:val="2"/>
            <w:vAlign w:val="center"/>
          </w:tcPr>
          <w:p w:rsidR="00804C0B" w:rsidRPr="007B3173" w:rsidRDefault="00804C0B" w:rsidP="00DA5DC6">
            <w:pPr>
              <w:spacing w:line="360" w:lineRule="auto"/>
              <w:jc w:val="center"/>
              <w:rPr>
                <w:rFonts w:ascii="新宋体" w:eastAsia="新宋体" w:hAnsi="新宋体" w:hint="eastAsia"/>
                <w:sz w:val="24"/>
              </w:rPr>
            </w:pPr>
          </w:p>
        </w:tc>
      </w:tr>
    </w:tbl>
    <w:p w:rsidR="00804C0B" w:rsidRPr="007B3173" w:rsidRDefault="00804C0B" w:rsidP="00804C0B">
      <w:pPr>
        <w:spacing w:line="360" w:lineRule="auto"/>
        <w:rPr>
          <w:b/>
        </w:rPr>
        <w:sectPr w:rsidR="00804C0B" w:rsidRPr="007B3173" w:rsidSect="00373548">
          <w:footerReference w:type="even" r:id="rId9"/>
          <w:footerReference w:type="default" r:id="rId10"/>
          <w:pgSz w:w="11906" w:h="16838"/>
          <w:pgMar w:top="1418" w:right="1701" w:bottom="1134" w:left="1701" w:header="851" w:footer="992" w:gutter="0"/>
          <w:pgNumType w:fmt="numberInDash" w:start="0"/>
          <w:cols w:space="720"/>
          <w:titlePg/>
          <w:docGrid w:type="lines" w:linePitch="312"/>
        </w:sectPr>
      </w:pP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 w:firstLine="615"/>
        <w:jc w:val="center"/>
        <w:rPr>
          <w:rFonts w:ascii="宋体" w:hAnsi="宋体" w:hint="eastAsia"/>
          <w:b/>
          <w:sz w:val="32"/>
          <w:szCs w:val="32"/>
          <w:lang w:eastAsia="zh-CN"/>
        </w:rPr>
      </w:pPr>
      <w:r w:rsidRPr="007B3173">
        <w:rPr>
          <w:rFonts w:ascii="宋体" w:hAnsi="宋体" w:hint="eastAsia"/>
          <w:b/>
          <w:sz w:val="32"/>
          <w:szCs w:val="32"/>
          <w:lang w:eastAsia="zh-CN"/>
        </w:rPr>
        <w:lastRenderedPageBreak/>
        <w:t>第46届世界技能大赛湖北省选拔赛电气装置赛项初选赛</w:t>
      </w: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 w:firstLine="615"/>
        <w:jc w:val="center"/>
        <w:rPr>
          <w:rFonts w:ascii="宋体" w:hAnsi="宋体" w:hint="eastAsia"/>
          <w:b/>
          <w:sz w:val="32"/>
          <w:szCs w:val="32"/>
          <w:lang w:eastAsia="zh-CN"/>
        </w:rPr>
      </w:pPr>
      <w:r w:rsidRPr="007B3173">
        <w:rPr>
          <w:rFonts w:ascii="宋体" w:hAnsi="宋体" w:hint="eastAsia"/>
          <w:b/>
          <w:sz w:val="32"/>
          <w:szCs w:val="32"/>
          <w:lang w:eastAsia="zh-CN"/>
        </w:rPr>
        <w:t>选手成绩统计表</w:t>
      </w:r>
    </w:p>
    <w:p w:rsidR="00804C0B" w:rsidRPr="007B3173" w:rsidRDefault="00804C0B" w:rsidP="00804C0B">
      <w:pPr>
        <w:pStyle w:val="1"/>
        <w:tabs>
          <w:tab w:val="right" w:leader="underscore" w:pos="9072"/>
        </w:tabs>
        <w:spacing w:after="0" w:line="440" w:lineRule="exact"/>
        <w:ind w:left="0" w:firstLine="615"/>
        <w:jc w:val="center"/>
        <w:rPr>
          <w:rFonts w:ascii="宋体" w:hAnsi="宋体" w:hint="eastAsia"/>
          <w:b/>
          <w:sz w:val="32"/>
          <w:szCs w:val="3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9"/>
        <w:gridCol w:w="3201"/>
        <w:gridCol w:w="3402"/>
      </w:tblGrid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院校名称</w:t>
            </w:r>
          </w:p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（盖章）</w:t>
            </w:r>
          </w:p>
        </w:tc>
        <w:tc>
          <w:tcPr>
            <w:tcW w:w="6769" w:type="dxa"/>
            <w:gridSpan w:val="2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left"/>
              <w:rPr>
                <w:rFonts w:ascii="宋体" w:eastAsia="宋体" w:hAnsi="宋体" w:hint="eastAsia"/>
                <w:szCs w:val="30"/>
              </w:rPr>
            </w:pPr>
          </w:p>
        </w:tc>
      </w:tr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竞赛时间</w:t>
            </w:r>
          </w:p>
        </w:tc>
        <w:tc>
          <w:tcPr>
            <w:tcW w:w="6769" w:type="dxa"/>
            <w:gridSpan w:val="2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left"/>
              <w:rPr>
                <w:rFonts w:ascii="宋体" w:eastAsia="宋体" w:hAnsi="宋体" w:hint="eastAsia"/>
                <w:szCs w:val="30"/>
              </w:rPr>
            </w:pPr>
          </w:p>
        </w:tc>
      </w:tr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竞赛地点</w:t>
            </w:r>
          </w:p>
        </w:tc>
        <w:tc>
          <w:tcPr>
            <w:tcW w:w="6769" w:type="dxa"/>
            <w:gridSpan w:val="2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left"/>
              <w:rPr>
                <w:rFonts w:ascii="宋体" w:eastAsia="宋体" w:hAnsi="宋体" w:hint="eastAsia"/>
                <w:szCs w:val="30"/>
              </w:rPr>
            </w:pPr>
          </w:p>
        </w:tc>
      </w:tr>
      <w:tr w:rsidR="00804C0B" w:rsidRPr="007B3173" w:rsidTr="00DA5DC6">
        <w:tc>
          <w:tcPr>
            <w:tcW w:w="8720" w:type="dxa"/>
            <w:gridSpan w:val="3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参赛选手成绩得分统计表</w:t>
            </w:r>
          </w:p>
        </w:tc>
      </w:tr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排序</w:t>
            </w:r>
          </w:p>
        </w:tc>
        <w:tc>
          <w:tcPr>
            <w:tcW w:w="328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参赛选手姓名</w:t>
            </w:r>
          </w:p>
        </w:tc>
        <w:tc>
          <w:tcPr>
            <w:tcW w:w="3488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得分</w:t>
            </w:r>
          </w:p>
        </w:tc>
      </w:tr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1</w:t>
            </w:r>
          </w:p>
        </w:tc>
        <w:tc>
          <w:tcPr>
            <w:tcW w:w="328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  <w:tc>
          <w:tcPr>
            <w:tcW w:w="3488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</w:tr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2</w:t>
            </w:r>
          </w:p>
        </w:tc>
        <w:tc>
          <w:tcPr>
            <w:tcW w:w="328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  <w:tc>
          <w:tcPr>
            <w:tcW w:w="3488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</w:tr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3</w:t>
            </w:r>
          </w:p>
        </w:tc>
        <w:tc>
          <w:tcPr>
            <w:tcW w:w="328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  <w:tc>
          <w:tcPr>
            <w:tcW w:w="3488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</w:tr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4</w:t>
            </w:r>
          </w:p>
        </w:tc>
        <w:tc>
          <w:tcPr>
            <w:tcW w:w="328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  <w:tc>
          <w:tcPr>
            <w:tcW w:w="3488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</w:tr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5</w:t>
            </w:r>
          </w:p>
        </w:tc>
        <w:tc>
          <w:tcPr>
            <w:tcW w:w="328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  <w:tc>
          <w:tcPr>
            <w:tcW w:w="3488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</w:tr>
      <w:tr w:rsidR="00804C0B" w:rsidRPr="007B3173" w:rsidTr="00DA5DC6">
        <w:tc>
          <w:tcPr>
            <w:tcW w:w="195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  <w:r w:rsidRPr="007B3173">
              <w:rPr>
                <w:rFonts w:ascii="宋体" w:eastAsia="宋体" w:hAnsi="宋体" w:hint="eastAsia"/>
                <w:szCs w:val="30"/>
              </w:rPr>
              <w:t>6</w:t>
            </w:r>
          </w:p>
        </w:tc>
        <w:tc>
          <w:tcPr>
            <w:tcW w:w="3281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  <w:tc>
          <w:tcPr>
            <w:tcW w:w="3488" w:type="dxa"/>
          </w:tcPr>
          <w:p w:rsidR="00804C0B" w:rsidRPr="007B3173" w:rsidRDefault="00804C0B" w:rsidP="00DA5DC6">
            <w:pPr>
              <w:tabs>
                <w:tab w:val="left" w:pos="148"/>
              </w:tabs>
              <w:spacing w:line="360" w:lineRule="auto"/>
              <w:jc w:val="center"/>
              <w:rPr>
                <w:rFonts w:ascii="宋体" w:eastAsia="宋体" w:hAnsi="宋体" w:hint="eastAsia"/>
                <w:szCs w:val="30"/>
              </w:rPr>
            </w:pPr>
          </w:p>
        </w:tc>
      </w:tr>
    </w:tbl>
    <w:p w:rsidR="00804C0B" w:rsidRPr="007B3173" w:rsidRDefault="00804C0B" w:rsidP="00804C0B">
      <w:pPr>
        <w:tabs>
          <w:tab w:val="left" w:pos="148"/>
        </w:tabs>
        <w:spacing w:line="360" w:lineRule="auto"/>
        <w:jc w:val="left"/>
        <w:rPr>
          <w:rFonts w:hint="eastAsia"/>
          <w:b/>
        </w:rPr>
      </w:pPr>
    </w:p>
    <w:p w:rsidR="00804C0B" w:rsidRPr="007B3173" w:rsidRDefault="00804C0B" w:rsidP="00804C0B">
      <w:pPr>
        <w:tabs>
          <w:tab w:val="left" w:pos="148"/>
        </w:tabs>
        <w:spacing w:line="360" w:lineRule="auto"/>
        <w:jc w:val="left"/>
        <w:rPr>
          <w:rFonts w:ascii="黑体" w:eastAsia="黑体" w:hAnsi="黑体" w:hint="eastAsia"/>
        </w:rPr>
      </w:pPr>
    </w:p>
    <w:p w:rsidR="00804C0B" w:rsidRPr="007B3173" w:rsidRDefault="00804C0B" w:rsidP="00804C0B">
      <w:pPr>
        <w:tabs>
          <w:tab w:val="left" w:pos="148"/>
        </w:tabs>
        <w:spacing w:line="360" w:lineRule="auto"/>
        <w:jc w:val="left"/>
        <w:rPr>
          <w:rFonts w:ascii="黑体" w:eastAsia="黑体" w:hAnsi="黑体" w:hint="eastAsia"/>
        </w:rPr>
      </w:pPr>
    </w:p>
    <w:p w:rsidR="0015208D" w:rsidRDefault="0015208D"/>
    <w:sectPr w:rsidR="0015208D" w:rsidSect="00152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180" w:rsidRDefault="00C10180" w:rsidP="00804C0B">
      <w:r>
        <w:separator/>
      </w:r>
    </w:p>
  </w:endnote>
  <w:endnote w:type="continuationSeparator" w:id="0">
    <w:p w:rsidR="00C10180" w:rsidRDefault="00C10180" w:rsidP="00804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0B" w:rsidRDefault="00804C0B" w:rsidP="0037354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4C0B" w:rsidRDefault="00804C0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0B" w:rsidRDefault="00804C0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0B" w:rsidRDefault="00804C0B" w:rsidP="0037354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4C0B" w:rsidRDefault="00804C0B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0B" w:rsidRDefault="00804C0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180" w:rsidRDefault="00C10180" w:rsidP="00804C0B">
      <w:r>
        <w:separator/>
      </w:r>
    </w:p>
  </w:footnote>
  <w:footnote w:type="continuationSeparator" w:id="0">
    <w:p w:rsidR="00C10180" w:rsidRDefault="00C10180" w:rsidP="00804C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4C0B"/>
    <w:rsid w:val="0015208D"/>
    <w:rsid w:val="00804C0B"/>
    <w:rsid w:val="00C10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C0B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4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4C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04C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4C0B"/>
    <w:rPr>
      <w:sz w:val="18"/>
      <w:szCs w:val="18"/>
    </w:rPr>
  </w:style>
  <w:style w:type="character" w:styleId="a5">
    <w:name w:val="page number"/>
    <w:basedOn w:val="a0"/>
    <w:qFormat/>
    <w:rsid w:val="00804C0B"/>
  </w:style>
  <w:style w:type="paragraph" w:customStyle="1" w:styleId="1">
    <w:name w:val="列出段落1"/>
    <w:basedOn w:val="a"/>
    <w:rsid w:val="00804C0B"/>
    <w:pPr>
      <w:widowControl/>
      <w:spacing w:after="200" w:line="276" w:lineRule="auto"/>
      <w:ind w:left="720"/>
      <w:contextualSpacing/>
      <w:jc w:val="left"/>
    </w:pPr>
    <w:rPr>
      <w:rFonts w:ascii="Calibri" w:eastAsia="宋体" w:hAnsi="Calibri"/>
      <w:kern w:val="0"/>
      <w:sz w:val="22"/>
      <w:szCs w:val="22"/>
      <w:lang w:val="pt-B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302</Words>
  <Characters>1724</Characters>
  <Application>Microsoft Office Word</Application>
  <DocSecurity>0</DocSecurity>
  <Lines>14</Lines>
  <Paragraphs>4</Paragraphs>
  <ScaleCrop>false</ScaleCrop>
  <Company>您的公司名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2020-07-03T01:05:00Z</dcterms:created>
  <dcterms:modified xsi:type="dcterms:W3CDTF">2020-07-03T01:05:00Z</dcterms:modified>
</cp:coreProperties>
</file>