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811" w:rsidRDefault="00474811">
      <w:pPr>
        <w:adjustRightInd/>
        <w:ind w:firstLineChars="0" w:firstLine="0"/>
        <w:jc w:val="center"/>
        <w:rPr>
          <w:rFonts w:ascii="宋体-18030" w:eastAsia="宋体-18030" w:hAnsi="宋体-18030" w:cs="宋体-18030"/>
          <w:b/>
          <w:sz w:val="44"/>
          <w:szCs w:val="44"/>
        </w:rPr>
      </w:pPr>
    </w:p>
    <w:p w:rsidR="003275F1" w:rsidRPr="00C95879" w:rsidRDefault="003275F1">
      <w:pPr>
        <w:adjustRightInd/>
        <w:ind w:firstLineChars="0" w:firstLine="0"/>
        <w:jc w:val="center"/>
        <w:rPr>
          <w:rFonts w:ascii="宋体-18030" w:eastAsia="宋体-18030" w:hAnsi="宋体-18030" w:cs="宋体-18030"/>
          <w:b/>
          <w:sz w:val="44"/>
          <w:szCs w:val="44"/>
        </w:rPr>
      </w:pPr>
    </w:p>
    <w:p w:rsidR="00265D89" w:rsidRPr="009076AD" w:rsidRDefault="00A97C13" w:rsidP="00265D89">
      <w:pPr>
        <w:ind w:firstLine="883"/>
        <w:jc w:val="center"/>
        <w:rPr>
          <w:rFonts w:ascii="宋体" w:hAnsi="宋体"/>
          <w:b/>
          <w:sz w:val="44"/>
          <w:szCs w:val="44"/>
          <w:u w:color="000000"/>
        </w:rPr>
      </w:pPr>
      <w:r>
        <w:rPr>
          <w:rFonts w:ascii="宋体" w:hAnsi="宋体" w:hint="eastAsia"/>
          <w:b/>
          <w:sz w:val="44"/>
          <w:szCs w:val="44"/>
          <w:u w:color="000000"/>
        </w:rPr>
        <w:t>第4</w:t>
      </w:r>
      <w:r>
        <w:rPr>
          <w:rFonts w:ascii="宋体" w:hAnsi="宋体"/>
          <w:b/>
          <w:sz w:val="44"/>
          <w:szCs w:val="44"/>
          <w:u w:color="000000"/>
        </w:rPr>
        <w:t>6</w:t>
      </w:r>
      <w:r>
        <w:rPr>
          <w:rFonts w:ascii="宋体" w:hAnsi="宋体" w:hint="eastAsia"/>
          <w:b/>
          <w:sz w:val="44"/>
          <w:szCs w:val="44"/>
          <w:u w:color="000000"/>
        </w:rPr>
        <w:t>届</w:t>
      </w:r>
      <w:bookmarkStart w:id="0" w:name="_GoBack"/>
      <w:bookmarkEnd w:id="0"/>
      <w:r w:rsidR="00265D89" w:rsidRPr="009076AD">
        <w:rPr>
          <w:rFonts w:ascii="宋体" w:hAnsi="宋体" w:hint="eastAsia"/>
          <w:b/>
          <w:sz w:val="44"/>
          <w:szCs w:val="44"/>
          <w:u w:color="000000"/>
        </w:rPr>
        <w:t>世界技能大赛</w:t>
      </w:r>
    </w:p>
    <w:p w:rsidR="00265D89" w:rsidRPr="009076AD" w:rsidRDefault="00265D89" w:rsidP="00265D89">
      <w:pPr>
        <w:ind w:firstLine="883"/>
        <w:jc w:val="center"/>
        <w:rPr>
          <w:rFonts w:ascii="宋体" w:hAnsi="宋体"/>
          <w:b/>
          <w:sz w:val="44"/>
          <w:szCs w:val="44"/>
        </w:rPr>
      </w:pPr>
      <w:r w:rsidRPr="009076AD">
        <w:rPr>
          <w:rFonts w:ascii="宋体" w:hAnsi="宋体" w:cs="宋体-18030" w:hint="eastAsia"/>
          <w:b/>
          <w:sz w:val="44"/>
          <w:szCs w:val="44"/>
        </w:rPr>
        <w:t>车身修理</w:t>
      </w:r>
      <w:r w:rsidRPr="009076AD">
        <w:rPr>
          <w:rFonts w:ascii="宋体" w:hAnsi="宋体" w:hint="eastAsia"/>
          <w:b/>
          <w:sz w:val="44"/>
          <w:szCs w:val="44"/>
        </w:rPr>
        <w:t>项目湖北省</w:t>
      </w:r>
      <w:r>
        <w:rPr>
          <w:rFonts w:ascii="宋体" w:hAnsi="宋体" w:hint="eastAsia"/>
          <w:b/>
          <w:sz w:val="44"/>
          <w:szCs w:val="44"/>
        </w:rPr>
        <w:t>选拔</w:t>
      </w:r>
      <w:r w:rsidRPr="009076AD">
        <w:rPr>
          <w:rFonts w:ascii="宋体" w:hAnsi="宋体" w:hint="eastAsia"/>
          <w:b/>
          <w:sz w:val="44"/>
          <w:szCs w:val="44"/>
        </w:rPr>
        <w:t>赛</w:t>
      </w:r>
    </w:p>
    <w:p w:rsidR="00474811" w:rsidRPr="00C95879" w:rsidRDefault="00A97C13">
      <w:pPr>
        <w:adjustRightInd/>
        <w:ind w:firstLineChars="0" w:firstLine="0"/>
        <w:jc w:val="center"/>
        <w:rPr>
          <w:rFonts w:ascii="宋体-18030" w:eastAsia="宋体-18030" w:hAnsi="宋体-18030" w:cs="宋体-18030"/>
          <w:b/>
          <w:sz w:val="52"/>
          <w:szCs w:val="52"/>
        </w:rPr>
      </w:pPr>
      <w:r>
        <w:rPr>
          <w:rFonts w:ascii="宋体-18030" w:eastAsia="宋体-18030" w:hAnsi="宋体-18030" w:cs="宋体-18030" w:hint="eastAsia"/>
          <w:b/>
          <w:sz w:val="52"/>
          <w:szCs w:val="52"/>
        </w:rPr>
        <w:t>技术</w:t>
      </w:r>
      <w:r w:rsidR="00790373">
        <w:rPr>
          <w:rFonts w:ascii="宋体-18030" w:eastAsia="宋体-18030" w:hAnsi="宋体-18030" w:cs="宋体-18030" w:hint="eastAsia"/>
          <w:b/>
          <w:sz w:val="52"/>
          <w:szCs w:val="52"/>
        </w:rPr>
        <w:t>工作文件</w:t>
      </w:r>
    </w:p>
    <w:p w:rsidR="00474811" w:rsidRPr="00C95879" w:rsidRDefault="00474811">
      <w:pPr>
        <w:adjustRightInd/>
        <w:ind w:firstLineChars="0" w:firstLine="0"/>
        <w:jc w:val="center"/>
        <w:rPr>
          <w:rFonts w:ascii="宋体-18030" w:eastAsia="宋体-18030" w:hAnsi="宋体-18030" w:cs="宋体-18030"/>
          <w:b/>
          <w:sz w:val="44"/>
          <w:szCs w:val="44"/>
        </w:rPr>
      </w:pPr>
    </w:p>
    <w:p w:rsidR="00474811" w:rsidRPr="00C95879" w:rsidRDefault="00474811">
      <w:pPr>
        <w:adjustRightInd/>
        <w:ind w:firstLineChars="0" w:firstLine="0"/>
        <w:jc w:val="center"/>
        <w:rPr>
          <w:rFonts w:ascii="宋体-18030" w:eastAsia="宋体-18030" w:hAnsi="宋体-18030" w:cs="宋体-18030"/>
          <w:b/>
          <w:sz w:val="44"/>
          <w:szCs w:val="44"/>
        </w:rPr>
      </w:pPr>
    </w:p>
    <w:p w:rsidR="00474811" w:rsidRPr="00C95879" w:rsidRDefault="00474811">
      <w:pPr>
        <w:adjustRightInd/>
        <w:ind w:firstLineChars="0" w:firstLine="0"/>
        <w:jc w:val="center"/>
        <w:rPr>
          <w:rFonts w:ascii="宋体-18030" w:eastAsia="宋体-18030" w:hAnsi="宋体-18030" w:cs="宋体-18030"/>
          <w:b/>
          <w:sz w:val="44"/>
          <w:szCs w:val="44"/>
        </w:rPr>
      </w:pPr>
    </w:p>
    <w:p w:rsidR="00474811" w:rsidRPr="00C95879" w:rsidRDefault="00265D89">
      <w:pPr>
        <w:adjustRightInd/>
        <w:ind w:firstLineChars="0" w:firstLine="0"/>
        <w:jc w:val="center"/>
        <w:rPr>
          <w:rFonts w:ascii="宋体-18030" w:eastAsia="宋体-18030" w:hAnsi="宋体-18030" w:cs="宋体-18030"/>
          <w:b/>
          <w:sz w:val="44"/>
          <w:szCs w:val="44"/>
        </w:rPr>
      </w:pPr>
      <w:r w:rsidRPr="00265D89">
        <w:rPr>
          <w:rFonts w:ascii="宋体-18030" w:eastAsia="宋体-18030" w:hAnsi="宋体-18030" w:cs="宋体-18030" w:hint="eastAsia"/>
          <w:b/>
          <w:noProof/>
          <w:sz w:val="44"/>
          <w:szCs w:val="44"/>
        </w:rPr>
        <w:drawing>
          <wp:anchor distT="0" distB="0" distL="114300" distR="114300" simplePos="0" relativeHeight="251671552" behindDoc="0" locked="0" layoutInCell="1" allowOverlap="1">
            <wp:simplePos x="0" y="0"/>
            <wp:positionH relativeFrom="column">
              <wp:posOffset>408008</wp:posOffset>
            </wp:positionH>
            <wp:positionV relativeFrom="paragraph">
              <wp:posOffset>-1611783</wp:posOffset>
            </wp:positionV>
            <wp:extent cx="3663387" cy="3726486"/>
            <wp:effectExtent l="0" t="0" r="0" b="6350"/>
            <wp:wrapNone/>
            <wp:docPr id="8" name="图片 8" descr="世赛编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世赛编制"/>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65855" cy="3727450"/>
                    </a:xfrm>
                    <a:prstGeom prst="rect">
                      <a:avLst/>
                    </a:prstGeom>
                    <a:noFill/>
                    <a:ln>
                      <a:noFill/>
                    </a:ln>
                  </pic:spPr>
                </pic:pic>
              </a:graphicData>
            </a:graphic>
          </wp:anchor>
        </w:drawing>
      </w:r>
    </w:p>
    <w:p w:rsidR="00474811" w:rsidRDefault="00474811">
      <w:pPr>
        <w:adjustRightInd/>
        <w:ind w:firstLineChars="0" w:firstLine="0"/>
        <w:jc w:val="center"/>
        <w:rPr>
          <w:rFonts w:ascii="宋体-18030" w:eastAsia="宋体-18030" w:hAnsi="宋体-18030" w:cs="宋体-18030"/>
          <w:b/>
          <w:sz w:val="44"/>
          <w:szCs w:val="44"/>
        </w:rPr>
      </w:pPr>
    </w:p>
    <w:p w:rsidR="002E37BC" w:rsidRDefault="002E37BC">
      <w:pPr>
        <w:adjustRightInd/>
        <w:ind w:firstLineChars="0" w:firstLine="0"/>
        <w:jc w:val="center"/>
        <w:rPr>
          <w:rFonts w:ascii="宋体-18030" w:eastAsia="宋体-18030" w:hAnsi="宋体-18030" w:cs="宋体-18030"/>
          <w:b/>
          <w:sz w:val="44"/>
          <w:szCs w:val="44"/>
        </w:rPr>
      </w:pPr>
    </w:p>
    <w:p w:rsidR="002E37BC" w:rsidRPr="00C95879" w:rsidRDefault="002E37BC">
      <w:pPr>
        <w:adjustRightInd/>
        <w:ind w:firstLineChars="0" w:firstLine="0"/>
        <w:jc w:val="center"/>
        <w:rPr>
          <w:rFonts w:ascii="宋体-18030" w:eastAsia="宋体-18030" w:hAnsi="宋体-18030" w:cs="宋体-18030"/>
          <w:b/>
          <w:sz w:val="44"/>
          <w:szCs w:val="44"/>
        </w:rPr>
      </w:pPr>
    </w:p>
    <w:p w:rsidR="00474811" w:rsidRPr="00C95879" w:rsidRDefault="00474811">
      <w:pPr>
        <w:adjustRightInd/>
        <w:ind w:firstLineChars="0" w:firstLine="0"/>
        <w:jc w:val="center"/>
        <w:rPr>
          <w:rFonts w:ascii="宋体-18030" w:eastAsia="宋体-18030" w:hAnsi="宋体-18030" w:cs="宋体-18030"/>
          <w:b/>
          <w:sz w:val="44"/>
          <w:szCs w:val="44"/>
        </w:rPr>
      </w:pPr>
    </w:p>
    <w:p w:rsidR="00474811" w:rsidRPr="00C95879" w:rsidRDefault="002E37BC">
      <w:pPr>
        <w:adjustRightInd/>
        <w:ind w:firstLineChars="0" w:firstLine="0"/>
        <w:jc w:val="center"/>
        <w:rPr>
          <w:rFonts w:ascii="宋体-18030" w:eastAsia="宋体-18030" w:hAnsi="宋体-18030" w:cs="宋体-18030"/>
          <w:sz w:val="36"/>
          <w:szCs w:val="36"/>
        </w:rPr>
      </w:pPr>
      <w:r>
        <w:rPr>
          <w:rFonts w:ascii="宋体-18030" w:eastAsia="宋体-18030" w:hAnsi="宋体-18030" w:cs="宋体-18030"/>
          <w:sz w:val="36"/>
          <w:szCs w:val="36"/>
        </w:rPr>
        <w:t>湖北·十堰</w:t>
      </w:r>
    </w:p>
    <w:p w:rsidR="00474811" w:rsidRPr="00C95879" w:rsidRDefault="004D4B82">
      <w:pPr>
        <w:adjustRightInd/>
        <w:ind w:firstLineChars="0" w:firstLine="0"/>
        <w:jc w:val="center"/>
        <w:rPr>
          <w:rFonts w:ascii="宋体-18030" w:eastAsia="宋体-18030" w:hAnsi="宋体-18030" w:cs="宋体-18030"/>
          <w:sz w:val="36"/>
          <w:szCs w:val="36"/>
        </w:rPr>
      </w:pPr>
      <w:r w:rsidRPr="00C95879">
        <w:rPr>
          <w:rFonts w:ascii="宋体-18030" w:eastAsia="宋体-18030" w:hAnsi="宋体-18030" w:cs="宋体-18030"/>
          <w:sz w:val="36"/>
          <w:szCs w:val="36"/>
        </w:rPr>
        <w:t>20</w:t>
      </w:r>
      <w:r w:rsidR="002E37BC">
        <w:rPr>
          <w:rFonts w:ascii="宋体-18030" w:eastAsia="宋体-18030" w:hAnsi="宋体-18030" w:cs="宋体-18030" w:hint="eastAsia"/>
          <w:sz w:val="36"/>
          <w:szCs w:val="36"/>
        </w:rPr>
        <w:t>20</w:t>
      </w:r>
      <w:r w:rsidRPr="00C95879">
        <w:rPr>
          <w:rFonts w:ascii="宋体-18030" w:eastAsia="宋体-18030" w:hAnsi="宋体-18030" w:cs="宋体-18030" w:hint="eastAsia"/>
          <w:sz w:val="36"/>
          <w:szCs w:val="36"/>
        </w:rPr>
        <w:t>年</w:t>
      </w:r>
      <w:r w:rsidR="004413DD">
        <w:rPr>
          <w:rFonts w:ascii="宋体-18030" w:eastAsia="宋体-18030" w:hAnsi="宋体-18030" w:cs="宋体-18030" w:hint="eastAsia"/>
          <w:sz w:val="36"/>
          <w:szCs w:val="36"/>
        </w:rPr>
        <w:t>1</w:t>
      </w:r>
      <w:r w:rsidRPr="00C95879">
        <w:rPr>
          <w:rFonts w:ascii="宋体-18030" w:eastAsia="宋体-18030" w:hAnsi="宋体-18030" w:cs="宋体-18030" w:hint="eastAsia"/>
          <w:sz w:val="36"/>
          <w:szCs w:val="36"/>
        </w:rPr>
        <w:t>月</w:t>
      </w:r>
    </w:p>
    <w:p w:rsidR="00474811" w:rsidRPr="00C95879" w:rsidRDefault="004D4B82">
      <w:pPr>
        <w:widowControl/>
        <w:adjustRightInd/>
        <w:snapToGrid/>
        <w:spacing w:line="240" w:lineRule="auto"/>
        <w:ind w:firstLineChars="0" w:firstLine="0"/>
        <w:jc w:val="left"/>
        <w:rPr>
          <w:rFonts w:ascii="宋体-18030" w:eastAsia="宋体-18030" w:hAnsi="宋体-18030" w:cs="宋体-18030"/>
          <w:sz w:val="44"/>
          <w:szCs w:val="44"/>
        </w:rPr>
      </w:pPr>
      <w:r w:rsidRPr="00C95879">
        <w:rPr>
          <w:rFonts w:ascii="宋体-18030" w:eastAsia="宋体-18030" w:hAnsi="宋体-18030" w:cs="宋体-18030"/>
          <w:sz w:val="44"/>
          <w:szCs w:val="44"/>
        </w:rPr>
        <w:br w:type="page"/>
      </w:r>
    </w:p>
    <w:p w:rsidR="00474811" w:rsidRPr="00C95879" w:rsidRDefault="004D4B82">
      <w:pPr>
        <w:pStyle w:val="TOC1"/>
        <w:jc w:val="center"/>
        <w:rPr>
          <w:rFonts w:ascii="宋体-18030" w:eastAsia="宋体-18030" w:hAnsi="宋体-18030" w:cs="宋体-18030"/>
          <w:sz w:val="44"/>
          <w:szCs w:val="44"/>
        </w:rPr>
      </w:pPr>
      <w:r w:rsidRPr="00C95879">
        <w:rPr>
          <w:rFonts w:ascii="宋体-18030" w:eastAsia="宋体-18030" w:hAnsi="宋体-18030" w:cs="宋体-18030" w:hint="eastAsia"/>
          <w:sz w:val="44"/>
          <w:szCs w:val="44"/>
        </w:rPr>
        <w:lastRenderedPageBreak/>
        <w:t>目录</w:t>
      </w:r>
    </w:p>
    <w:p w:rsidR="00455A7A" w:rsidRDefault="00455A7A" w:rsidP="00455A7A">
      <w:pPr>
        <w:pStyle w:val="TOC1"/>
        <w:rPr>
          <w:rFonts w:asciiTheme="minorHAnsi" w:eastAsiaTheme="minorEastAsia" w:hAnsiTheme="minorHAnsi" w:cstheme="minorBidi"/>
          <w:b w:val="0"/>
          <w:bCs w:val="0"/>
          <w:caps w:val="0"/>
          <w:noProof/>
          <w:sz w:val="21"/>
          <w:szCs w:val="22"/>
        </w:rPr>
      </w:pPr>
      <w:r w:rsidRPr="00301EF4">
        <w:rPr>
          <w:noProof/>
        </w:rPr>
        <w:t>1.</w:t>
      </w:r>
      <w:r w:rsidRPr="00301EF4">
        <w:rPr>
          <w:rFonts w:hint="eastAsia"/>
          <w:noProof/>
        </w:rPr>
        <w:t>项目简介</w:t>
      </w:r>
      <w:r>
        <w:rPr>
          <w:noProof/>
          <w:webHidden/>
        </w:rPr>
        <w:tab/>
      </w:r>
      <w:r w:rsidR="00126DE7">
        <w:rPr>
          <w:noProof/>
          <w:webHidden/>
        </w:rPr>
        <w:t>1</w:t>
      </w:r>
    </w:p>
    <w:p w:rsidR="00455A7A" w:rsidRDefault="00455A7A"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noProof/>
        </w:rPr>
        <w:t>1.1</w:t>
      </w:r>
      <w:r w:rsidRPr="00301EF4">
        <w:rPr>
          <w:rFonts w:hint="eastAsia"/>
          <w:noProof/>
        </w:rPr>
        <w:t>项目描述</w:t>
      </w:r>
      <w:r>
        <w:rPr>
          <w:noProof/>
          <w:webHidden/>
        </w:rPr>
        <w:tab/>
      </w:r>
      <w:r w:rsidR="00126DE7">
        <w:rPr>
          <w:noProof/>
          <w:webHidden/>
        </w:rPr>
        <w:t>1</w:t>
      </w:r>
    </w:p>
    <w:p w:rsidR="00455A7A" w:rsidRDefault="00455A7A"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noProof/>
        </w:rPr>
        <w:t>1.2</w:t>
      </w:r>
      <w:r w:rsidRPr="00301EF4">
        <w:rPr>
          <w:rFonts w:hint="eastAsia"/>
          <w:noProof/>
        </w:rPr>
        <w:t>竞赛目的</w:t>
      </w:r>
      <w:r>
        <w:rPr>
          <w:noProof/>
          <w:webHidden/>
        </w:rPr>
        <w:tab/>
      </w:r>
      <w:r w:rsidR="00126DE7">
        <w:rPr>
          <w:noProof/>
          <w:webHidden/>
        </w:rPr>
        <w:t>1</w:t>
      </w:r>
    </w:p>
    <w:p w:rsidR="00455A7A" w:rsidRDefault="00455A7A"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noProof/>
        </w:rPr>
        <w:t xml:space="preserve">1.3 </w:t>
      </w:r>
      <w:r w:rsidRPr="00301EF4">
        <w:rPr>
          <w:rFonts w:hint="eastAsia"/>
          <w:noProof/>
        </w:rPr>
        <w:t>相关文件</w:t>
      </w:r>
      <w:r>
        <w:rPr>
          <w:noProof/>
          <w:webHidden/>
        </w:rPr>
        <w:tab/>
      </w:r>
      <w:r w:rsidR="00126DE7">
        <w:rPr>
          <w:noProof/>
          <w:webHidden/>
        </w:rPr>
        <w:t>1</w:t>
      </w:r>
    </w:p>
    <w:p w:rsidR="008A0F1C" w:rsidRDefault="008A0F1C">
      <w:pPr>
        <w:pStyle w:val="TOC1"/>
        <w:rPr>
          <w:rStyle w:val="a9"/>
          <w:bCs w:val="0"/>
          <w:caps w:val="0"/>
          <w:noProof/>
          <w:color w:val="auto"/>
          <w:u w:val="none"/>
        </w:rPr>
      </w:pPr>
      <w:r w:rsidRPr="008A0F1C">
        <w:rPr>
          <w:rStyle w:val="a9"/>
          <w:bCs w:val="0"/>
          <w:caps w:val="0"/>
          <w:noProof/>
          <w:color w:val="auto"/>
          <w:u w:val="none"/>
        </w:rPr>
        <w:t>2</w:t>
      </w:r>
      <w:r w:rsidRPr="008A0F1C">
        <w:rPr>
          <w:rStyle w:val="a9"/>
          <w:rFonts w:hint="eastAsia"/>
          <w:bCs w:val="0"/>
          <w:caps w:val="0"/>
          <w:noProof/>
          <w:u w:val="none"/>
        </w:rPr>
        <w:t>.</w:t>
      </w:r>
      <w:r w:rsidRPr="008A0F1C">
        <w:rPr>
          <w:rStyle w:val="a9"/>
          <w:rFonts w:hint="eastAsia"/>
          <w:bCs w:val="0"/>
          <w:caps w:val="0"/>
          <w:noProof/>
          <w:color w:val="auto"/>
          <w:u w:val="none"/>
        </w:rPr>
        <w:t>裁判组</w:t>
      </w:r>
      <w:r w:rsidR="00C55A28" w:rsidRPr="00C55A28">
        <w:rPr>
          <w:rStyle w:val="a9"/>
          <w:bCs w:val="0"/>
          <w:caps w:val="0"/>
          <w:noProof/>
          <w:webHidden/>
          <w:color w:val="auto"/>
          <w:u w:val="none"/>
        </w:rPr>
        <w:tab/>
      </w:r>
      <w:r w:rsidR="00F33D2A">
        <w:rPr>
          <w:rStyle w:val="a9"/>
          <w:rFonts w:hint="eastAsia"/>
          <w:bCs w:val="0"/>
          <w:caps w:val="0"/>
          <w:noProof/>
          <w:webHidden/>
          <w:color w:val="auto"/>
          <w:u w:val="none"/>
        </w:rPr>
        <w:t>2</w:t>
      </w:r>
    </w:p>
    <w:p w:rsidR="00C55A28" w:rsidRPr="0095027B" w:rsidRDefault="00C55A28" w:rsidP="0095027B">
      <w:pPr>
        <w:pStyle w:val="TOC2"/>
        <w:tabs>
          <w:tab w:val="right" w:leader="dot" w:pos="8296"/>
        </w:tabs>
        <w:ind w:firstLineChars="100"/>
        <w:rPr>
          <w:rFonts w:asciiTheme="minorHAnsi" w:eastAsiaTheme="minorEastAsia" w:hAnsiTheme="minorHAnsi" w:cstheme="minorBidi"/>
          <w:smallCaps w:val="0"/>
          <w:noProof/>
          <w:sz w:val="21"/>
          <w:szCs w:val="22"/>
        </w:rPr>
      </w:pPr>
      <w:r w:rsidRPr="00C55A28">
        <w:rPr>
          <w:rFonts w:hint="eastAsia"/>
        </w:rPr>
        <w:t>2.1</w:t>
      </w:r>
      <w:r w:rsidRPr="00C55A28">
        <w:rPr>
          <w:rFonts w:hint="eastAsia"/>
        </w:rPr>
        <w:t>裁判组的组成</w:t>
      </w:r>
      <w:r w:rsidR="0095027B">
        <w:rPr>
          <w:noProof/>
          <w:webHidden/>
        </w:rPr>
        <w:tab/>
      </w:r>
      <w:r w:rsidR="0095027B">
        <w:rPr>
          <w:rFonts w:hint="eastAsia"/>
          <w:noProof/>
          <w:webHidden/>
        </w:rPr>
        <w:t>2</w:t>
      </w:r>
    </w:p>
    <w:p w:rsidR="00C55A28" w:rsidRPr="0095027B" w:rsidRDefault="00C55A28" w:rsidP="0095027B">
      <w:pPr>
        <w:pStyle w:val="TOC2"/>
        <w:tabs>
          <w:tab w:val="right" w:leader="dot" w:pos="8296"/>
        </w:tabs>
        <w:ind w:firstLineChars="100"/>
        <w:rPr>
          <w:rFonts w:asciiTheme="minorHAnsi" w:eastAsiaTheme="minorEastAsia" w:hAnsiTheme="minorHAnsi" w:cstheme="minorBidi"/>
          <w:smallCaps w:val="0"/>
          <w:noProof/>
          <w:sz w:val="21"/>
          <w:szCs w:val="22"/>
        </w:rPr>
      </w:pPr>
      <w:r w:rsidRPr="00C55A28">
        <w:rPr>
          <w:rFonts w:hint="eastAsia"/>
        </w:rPr>
        <w:t>2.2</w:t>
      </w:r>
      <w:r w:rsidRPr="00C55A28">
        <w:rPr>
          <w:rFonts w:hint="eastAsia"/>
        </w:rPr>
        <w:t>裁判组的工作职责</w:t>
      </w:r>
      <w:r w:rsidR="0095027B">
        <w:rPr>
          <w:noProof/>
          <w:webHidden/>
        </w:rPr>
        <w:tab/>
      </w:r>
      <w:r w:rsidR="0095027B">
        <w:rPr>
          <w:rFonts w:hint="eastAsia"/>
          <w:noProof/>
          <w:webHidden/>
        </w:rPr>
        <w:t>2</w:t>
      </w:r>
    </w:p>
    <w:p w:rsidR="00C55A28" w:rsidRPr="0095027B" w:rsidRDefault="00C55A28" w:rsidP="0095027B">
      <w:pPr>
        <w:pStyle w:val="TOC2"/>
        <w:tabs>
          <w:tab w:val="right" w:leader="dot" w:pos="8296"/>
        </w:tabs>
        <w:ind w:firstLineChars="100"/>
        <w:rPr>
          <w:rFonts w:asciiTheme="minorHAnsi" w:eastAsiaTheme="minorEastAsia" w:hAnsiTheme="minorHAnsi" w:cstheme="minorBidi"/>
          <w:smallCaps w:val="0"/>
          <w:noProof/>
          <w:sz w:val="21"/>
          <w:szCs w:val="22"/>
        </w:rPr>
      </w:pPr>
      <w:r w:rsidRPr="00C55A28">
        <w:rPr>
          <w:rFonts w:hint="eastAsia"/>
        </w:rPr>
        <w:t>2.</w:t>
      </w:r>
      <w:r>
        <w:rPr>
          <w:rFonts w:hint="eastAsia"/>
        </w:rPr>
        <w:t>3</w:t>
      </w:r>
      <w:r w:rsidRPr="00C55A28">
        <w:rPr>
          <w:rFonts w:hint="eastAsia"/>
        </w:rPr>
        <w:t>裁判员须具备的条件</w:t>
      </w:r>
      <w:r w:rsidR="0095027B">
        <w:rPr>
          <w:noProof/>
          <w:webHidden/>
        </w:rPr>
        <w:tab/>
      </w:r>
      <w:r w:rsidR="0095027B">
        <w:rPr>
          <w:rFonts w:hint="eastAsia"/>
          <w:noProof/>
          <w:webHidden/>
        </w:rPr>
        <w:t>9</w:t>
      </w:r>
    </w:p>
    <w:p w:rsidR="00455A7A" w:rsidRDefault="008A0F1C">
      <w:pPr>
        <w:pStyle w:val="TOC1"/>
        <w:rPr>
          <w:noProof/>
        </w:rPr>
      </w:pPr>
      <w:r w:rsidRPr="00301EF4">
        <w:rPr>
          <w:rFonts w:hint="eastAsia"/>
          <w:noProof/>
        </w:rPr>
        <w:t>3</w:t>
      </w:r>
      <w:r w:rsidR="00455A7A" w:rsidRPr="00301EF4">
        <w:rPr>
          <w:noProof/>
        </w:rPr>
        <w:t>.</w:t>
      </w:r>
      <w:r w:rsidR="00455A7A" w:rsidRPr="00301EF4">
        <w:rPr>
          <w:rFonts w:hint="eastAsia"/>
          <w:noProof/>
        </w:rPr>
        <w:t>选手应具备的能力</w:t>
      </w:r>
      <w:r w:rsidR="00455A7A">
        <w:rPr>
          <w:noProof/>
          <w:webHidden/>
        </w:rPr>
        <w:tab/>
      </w:r>
      <w:r w:rsidR="00126DE7">
        <w:rPr>
          <w:noProof/>
          <w:webHidden/>
        </w:rPr>
        <w:t>2</w:t>
      </w:r>
    </w:p>
    <w:p w:rsidR="00301EF4" w:rsidRDefault="00301EF4" w:rsidP="00301EF4">
      <w:pPr>
        <w:pStyle w:val="TOC2"/>
        <w:tabs>
          <w:tab w:val="right" w:leader="dot" w:pos="8296"/>
        </w:tabs>
        <w:ind w:firstLineChars="100"/>
        <w:rPr>
          <w:rFonts w:hAnsi="Times New Roman"/>
          <w:noProof/>
        </w:rPr>
      </w:pPr>
      <w:r>
        <w:rPr>
          <w:rFonts w:hint="eastAsia"/>
        </w:rPr>
        <w:t>3</w:t>
      </w:r>
      <w:r w:rsidRPr="00C55A28">
        <w:rPr>
          <w:rFonts w:hint="eastAsia"/>
        </w:rPr>
        <w:t>.1.</w:t>
      </w:r>
      <w:r w:rsidRPr="00C55A28">
        <w:rPr>
          <w:rFonts w:hint="eastAsia"/>
        </w:rPr>
        <w:t>选手参赛条件</w:t>
      </w:r>
      <w:r w:rsidR="00790373" w:rsidRPr="00C55A28">
        <w:rPr>
          <w:rStyle w:val="a9"/>
          <w:bCs/>
          <w:caps/>
          <w:noProof/>
          <w:webHidden/>
          <w:color w:val="auto"/>
          <w:u w:val="none"/>
        </w:rPr>
        <w:tab/>
      </w:r>
      <w:r>
        <w:rPr>
          <w:rStyle w:val="a9"/>
          <w:rFonts w:hint="eastAsia"/>
          <w:bCs/>
          <w:caps/>
          <w:noProof/>
          <w:webHidden/>
          <w:color w:val="auto"/>
          <w:u w:val="none"/>
        </w:rPr>
        <w:t>2</w:t>
      </w:r>
    </w:p>
    <w:p w:rsidR="00301EF4" w:rsidRDefault="00301EF4"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3</w:t>
      </w:r>
      <w:r w:rsidRPr="00C55A28">
        <w:rPr>
          <w:rFonts w:hint="eastAsia"/>
        </w:rPr>
        <w:t>.</w:t>
      </w:r>
      <w:r>
        <w:rPr>
          <w:rFonts w:hint="eastAsia"/>
        </w:rPr>
        <w:t>2</w:t>
      </w:r>
      <w:r w:rsidRPr="00C55A28">
        <w:rPr>
          <w:rFonts w:hint="eastAsia"/>
        </w:rPr>
        <w:t>.</w:t>
      </w:r>
      <w:r w:rsidRPr="00C55A28">
        <w:rPr>
          <w:rFonts w:ascii="Times New Roman" w:eastAsia="黑体" w:hAnsi="Times New Roman" w:hint="eastAsia"/>
          <w:bCs/>
          <w:kern w:val="44"/>
        </w:rPr>
        <w:t>选手知识与能力要求</w:t>
      </w:r>
      <w:r>
        <w:rPr>
          <w:noProof/>
          <w:webHidden/>
        </w:rPr>
        <w:tab/>
      </w:r>
      <w:r>
        <w:rPr>
          <w:rFonts w:hint="eastAsia"/>
          <w:noProof/>
          <w:webHidden/>
        </w:rPr>
        <w:t>2</w:t>
      </w:r>
    </w:p>
    <w:p w:rsidR="00455A7A" w:rsidRDefault="008A0F1C">
      <w:pPr>
        <w:pStyle w:val="TOC1"/>
        <w:rPr>
          <w:rFonts w:asciiTheme="minorHAnsi" w:eastAsiaTheme="minorEastAsia" w:hAnsiTheme="minorHAnsi" w:cstheme="minorBidi"/>
          <w:b w:val="0"/>
          <w:bCs w:val="0"/>
          <w:caps w:val="0"/>
          <w:noProof/>
          <w:sz w:val="21"/>
          <w:szCs w:val="22"/>
        </w:rPr>
      </w:pPr>
      <w:r w:rsidRPr="00301EF4">
        <w:rPr>
          <w:rFonts w:hint="eastAsia"/>
          <w:noProof/>
        </w:rPr>
        <w:t>4</w:t>
      </w:r>
      <w:r w:rsidR="00455A7A" w:rsidRPr="00301EF4">
        <w:rPr>
          <w:noProof/>
        </w:rPr>
        <w:t>.</w:t>
      </w:r>
      <w:r w:rsidR="00455A7A" w:rsidRPr="00301EF4">
        <w:rPr>
          <w:rFonts w:hint="eastAsia"/>
          <w:noProof/>
        </w:rPr>
        <w:t>竞赛项目</w:t>
      </w:r>
      <w:r w:rsidR="00455A7A">
        <w:rPr>
          <w:noProof/>
          <w:webHidden/>
        </w:rPr>
        <w:tab/>
      </w:r>
      <w:r w:rsidR="00F33D2A">
        <w:rPr>
          <w:rFonts w:hint="eastAsia"/>
          <w:noProof/>
          <w:webHidden/>
        </w:rPr>
        <w:t>6</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4</w:t>
      </w:r>
      <w:r w:rsidR="00455A7A" w:rsidRPr="00301EF4">
        <w:rPr>
          <w:rFonts w:hAnsi="Times New Roman"/>
          <w:noProof/>
        </w:rPr>
        <w:t xml:space="preserve">.1 </w:t>
      </w:r>
      <w:r w:rsidR="00455A7A" w:rsidRPr="00301EF4">
        <w:rPr>
          <w:rFonts w:hAnsi="Times New Roman" w:hint="eastAsia"/>
          <w:noProof/>
        </w:rPr>
        <w:t>竞赛模块</w:t>
      </w:r>
      <w:r w:rsidR="00455A7A">
        <w:rPr>
          <w:noProof/>
          <w:webHidden/>
        </w:rPr>
        <w:tab/>
      </w:r>
      <w:r w:rsidR="00F33D2A">
        <w:rPr>
          <w:rFonts w:hint="eastAsia"/>
          <w:noProof/>
          <w:webHidden/>
        </w:rPr>
        <w:t>6</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4</w:t>
      </w:r>
      <w:r w:rsidR="00455A7A" w:rsidRPr="00301EF4">
        <w:rPr>
          <w:rFonts w:hAnsi="Times New Roman"/>
          <w:noProof/>
        </w:rPr>
        <w:t xml:space="preserve">.2 </w:t>
      </w:r>
      <w:r w:rsidR="00455A7A" w:rsidRPr="00301EF4">
        <w:rPr>
          <w:rFonts w:hAnsi="Times New Roman" w:hint="eastAsia"/>
          <w:noProof/>
        </w:rPr>
        <w:t>模块简述</w:t>
      </w:r>
      <w:r w:rsidR="00455A7A">
        <w:rPr>
          <w:noProof/>
          <w:webHidden/>
        </w:rPr>
        <w:tab/>
      </w:r>
      <w:r w:rsidR="00F33D2A">
        <w:rPr>
          <w:rFonts w:hint="eastAsia"/>
          <w:noProof/>
          <w:webHidden/>
        </w:rPr>
        <w:t>6</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ascii="Times New Roman" w:hint="eastAsia"/>
          <w:noProof/>
        </w:rPr>
        <w:t>4</w:t>
      </w:r>
      <w:r w:rsidR="00455A7A" w:rsidRPr="00301EF4">
        <w:rPr>
          <w:rFonts w:ascii="Times New Roman"/>
          <w:noProof/>
        </w:rPr>
        <w:t xml:space="preserve">.2.1 </w:t>
      </w:r>
      <w:r w:rsidR="00455A7A" w:rsidRPr="00301EF4">
        <w:rPr>
          <w:rFonts w:ascii="Times New Roman" w:hint="eastAsia"/>
          <w:noProof/>
        </w:rPr>
        <w:t>模块</w:t>
      </w:r>
      <w:r w:rsidR="00455A7A" w:rsidRPr="00301EF4">
        <w:rPr>
          <w:rFonts w:ascii="Times New Roman"/>
          <w:noProof/>
        </w:rPr>
        <w:t>A</w:t>
      </w:r>
      <w:r w:rsidR="00455A7A" w:rsidRPr="00301EF4">
        <w:rPr>
          <w:rFonts w:ascii="Times New Roman" w:hint="eastAsia"/>
          <w:noProof/>
        </w:rPr>
        <w:t>：</w:t>
      </w:r>
      <w:r w:rsidR="00E51B2E">
        <w:rPr>
          <w:rFonts w:hint="eastAsia"/>
          <w:szCs w:val="21"/>
        </w:rPr>
        <w:t>车身诊断与校正</w:t>
      </w:r>
      <w:r w:rsidR="00455A7A">
        <w:rPr>
          <w:noProof/>
          <w:webHidden/>
        </w:rPr>
        <w:tab/>
      </w:r>
      <w:r w:rsidR="00F33D2A">
        <w:rPr>
          <w:rFonts w:hint="eastAsia"/>
          <w:noProof/>
          <w:webHidden/>
        </w:rPr>
        <w:t>6</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ascii="Times New Roman" w:hint="eastAsia"/>
          <w:noProof/>
        </w:rPr>
        <w:t>4</w:t>
      </w:r>
      <w:r w:rsidR="00455A7A" w:rsidRPr="00301EF4">
        <w:rPr>
          <w:rFonts w:ascii="Times New Roman"/>
          <w:noProof/>
        </w:rPr>
        <w:t xml:space="preserve">.2.2 </w:t>
      </w:r>
      <w:r w:rsidR="00455A7A" w:rsidRPr="00301EF4">
        <w:rPr>
          <w:rFonts w:ascii="Times New Roman" w:hint="eastAsia"/>
          <w:noProof/>
        </w:rPr>
        <w:t>模块</w:t>
      </w:r>
      <w:r w:rsidR="00455A7A" w:rsidRPr="00301EF4">
        <w:rPr>
          <w:rFonts w:ascii="Times New Roman"/>
          <w:noProof/>
        </w:rPr>
        <w:t>B</w:t>
      </w:r>
      <w:r w:rsidR="00455A7A" w:rsidRPr="00301EF4">
        <w:rPr>
          <w:rFonts w:ascii="Times New Roman" w:hint="eastAsia"/>
          <w:noProof/>
        </w:rPr>
        <w:t>：</w:t>
      </w:r>
      <w:r w:rsidR="00E51B2E">
        <w:rPr>
          <w:rFonts w:hint="eastAsia"/>
          <w:szCs w:val="21"/>
        </w:rPr>
        <w:t>模拟结构部件更换</w:t>
      </w:r>
      <w:r w:rsidR="00455A7A">
        <w:rPr>
          <w:noProof/>
          <w:webHidden/>
        </w:rPr>
        <w:tab/>
      </w:r>
      <w:r w:rsidR="00F33D2A">
        <w:rPr>
          <w:rFonts w:hint="eastAsia"/>
          <w:noProof/>
          <w:webHidden/>
        </w:rPr>
        <w:t>7</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ascii="Times New Roman" w:hint="eastAsia"/>
          <w:noProof/>
        </w:rPr>
        <w:t>4</w:t>
      </w:r>
      <w:r w:rsidR="00455A7A" w:rsidRPr="00301EF4">
        <w:rPr>
          <w:rFonts w:ascii="Times New Roman"/>
          <w:noProof/>
        </w:rPr>
        <w:t xml:space="preserve">.2.3 </w:t>
      </w:r>
      <w:r w:rsidR="00455A7A" w:rsidRPr="00301EF4">
        <w:rPr>
          <w:rFonts w:ascii="Times New Roman" w:hint="eastAsia"/>
          <w:noProof/>
        </w:rPr>
        <w:t>模块</w:t>
      </w:r>
      <w:r w:rsidR="00455A7A" w:rsidRPr="00301EF4">
        <w:rPr>
          <w:rFonts w:ascii="Times New Roman"/>
          <w:noProof/>
        </w:rPr>
        <w:t>C</w:t>
      </w:r>
      <w:r w:rsidR="00455A7A" w:rsidRPr="00301EF4">
        <w:rPr>
          <w:rFonts w:ascii="Times New Roman" w:hint="eastAsia"/>
          <w:noProof/>
        </w:rPr>
        <w:t>：</w:t>
      </w:r>
      <w:r w:rsidR="00E51B2E">
        <w:rPr>
          <w:rFonts w:hint="eastAsia"/>
        </w:rPr>
        <w:t>非结构部件更换</w:t>
      </w:r>
      <w:r w:rsidR="00455A7A">
        <w:rPr>
          <w:noProof/>
          <w:webHidden/>
        </w:rPr>
        <w:tab/>
      </w:r>
      <w:r w:rsidR="00F33D2A">
        <w:rPr>
          <w:rFonts w:hint="eastAsia"/>
          <w:noProof/>
          <w:webHidden/>
        </w:rPr>
        <w:t>7</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4</w:t>
      </w:r>
      <w:r w:rsidR="00455A7A" w:rsidRPr="00301EF4">
        <w:rPr>
          <w:rFonts w:hAnsi="Times New Roman"/>
          <w:noProof/>
        </w:rPr>
        <w:t>.4</w:t>
      </w:r>
      <w:r w:rsidR="00455A7A" w:rsidRPr="00301EF4">
        <w:rPr>
          <w:rFonts w:hAnsi="Times New Roman" w:hint="eastAsia"/>
          <w:noProof/>
        </w:rPr>
        <w:t>命题方式</w:t>
      </w:r>
      <w:r w:rsidR="00455A7A">
        <w:rPr>
          <w:noProof/>
          <w:webHidden/>
        </w:rPr>
        <w:tab/>
      </w:r>
      <w:r w:rsidR="00F33D2A">
        <w:rPr>
          <w:rFonts w:hint="eastAsia"/>
          <w:noProof/>
          <w:webHidden/>
        </w:rPr>
        <w:t>7</w:t>
      </w:r>
    </w:p>
    <w:p w:rsidR="00455A7A" w:rsidRDefault="00C55A28">
      <w:pPr>
        <w:pStyle w:val="TOC1"/>
        <w:rPr>
          <w:rFonts w:asciiTheme="minorHAnsi" w:eastAsiaTheme="minorEastAsia" w:hAnsiTheme="minorHAnsi" w:cstheme="minorBidi"/>
          <w:b w:val="0"/>
          <w:bCs w:val="0"/>
          <w:caps w:val="0"/>
          <w:noProof/>
          <w:sz w:val="21"/>
          <w:szCs w:val="22"/>
        </w:rPr>
      </w:pPr>
      <w:r w:rsidRPr="00301EF4">
        <w:rPr>
          <w:rFonts w:hint="eastAsia"/>
          <w:noProof/>
        </w:rPr>
        <w:t>5</w:t>
      </w:r>
      <w:r w:rsidR="00455A7A" w:rsidRPr="00301EF4">
        <w:rPr>
          <w:noProof/>
        </w:rPr>
        <w:t>.</w:t>
      </w:r>
      <w:r w:rsidR="00455A7A" w:rsidRPr="00301EF4">
        <w:rPr>
          <w:rFonts w:hint="eastAsia"/>
          <w:noProof/>
        </w:rPr>
        <w:t>评分规则</w:t>
      </w:r>
      <w:r w:rsidR="00455A7A">
        <w:rPr>
          <w:noProof/>
          <w:webHidden/>
        </w:rPr>
        <w:tab/>
      </w:r>
      <w:r w:rsidR="00CC76F3">
        <w:rPr>
          <w:rFonts w:hint="eastAsia"/>
          <w:noProof/>
          <w:webHidden/>
        </w:rPr>
        <w:t>7</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5</w:t>
      </w:r>
      <w:r w:rsidR="00455A7A" w:rsidRPr="00301EF4">
        <w:rPr>
          <w:rFonts w:hAnsi="Times New Roman"/>
          <w:noProof/>
        </w:rPr>
        <w:t xml:space="preserve">.1 </w:t>
      </w:r>
      <w:r w:rsidR="00455A7A" w:rsidRPr="00301EF4">
        <w:rPr>
          <w:rFonts w:hAnsi="Times New Roman" w:hint="eastAsia"/>
          <w:noProof/>
        </w:rPr>
        <w:t>评价分（主观）</w:t>
      </w:r>
      <w:r w:rsidR="00455A7A">
        <w:rPr>
          <w:noProof/>
          <w:webHidden/>
        </w:rPr>
        <w:tab/>
      </w:r>
      <w:r w:rsidR="00CC76F3">
        <w:rPr>
          <w:rFonts w:hint="eastAsia"/>
          <w:noProof/>
          <w:webHidden/>
        </w:rPr>
        <w:t>7</w:t>
      </w:r>
    </w:p>
    <w:p w:rsidR="00455A7A" w:rsidRDefault="00C55A28" w:rsidP="00455A7A">
      <w:pPr>
        <w:pStyle w:val="TOC2"/>
        <w:tabs>
          <w:tab w:val="right" w:leader="dot" w:pos="8296"/>
        </w:tabs>
        <w:ind w:firstLineChars="100"/>
        <w:rPr>
          <w:noProof/>
          <w:webHidden/>
        </w:rPr>
      </w:pPr>
      <w:r w:rsidRPr="00301EF4">
        <w:rPr>
          <w:rFonts w:hAnsi="Times New Roman" w:hint="eastAsia"/>
          <w:noProof/>
        </w:rPr>
        <w:t>5</w:t>
      </w:r>
      <w:r w:rsidR="00455A7A" w:rsidRPr="00301EF4">
        <w:rPr>
          <w:rFonts w:hAnsi="Times New Roman"/>
          <w:noProof/>
        </w:rPr>
        <w:t xml:space="preserve">.2 </w:t>
      </w:r>
      <w:r w:rsidR="00455A7A" w:rsidRPr="00301EF4">
        <w:rPr>
          <w:rFonts w:hAnsi="Times New Roman" w:hint="eastAsia"/>
          <w:noProof/>
        </w:rPr>
        <w:t>测量分（客观）</w:t>
      </w:r>
      <w:r w:rsidR="00455A7A">
        <w:rPr>
          <w:noProof/>
          <w:webHidden/>
        </w:rPr>
        <w:tab/>
      </w:r>
      <w:r w:rsidR="00CC76F3">
        <w:rPr>
          <w:rFonts w:hint="eastAsia"/>
          <w:noProof/>
          <w:webHidden/>
        </w:rPr>
        <w:t>7</w:t>
      </w:r>
    </w:p>
    <w:p w:rsidR="00247D08" w:rsidRPr="00247D08" w:rsidRDefault="00247D08" w:rsidP="00247D08">
      <w:pPr>
        <w:pStyle w:val="TOC2"/>
        <w:tabs>
          <w:tab w:val="right" w:leader="dot" w:pos="8296"/>
        </w:tabs>
        <w:ind w:firstLineChars="100"/>
        <w:rPr>
          <w:noProof/>
        </w:rPr>
      </w:pPr>
      <w:r w:rsidRPr="00301EF4">
        <w:rPr>
          <w:rFonts w:hAnsi="Times New Roman" w:hint="eastAsia"/>
          <w:noProof/>
        </w:rPr>
        <w:t>5</w:t>
      </w:r>
      <w:r w:rsidRPr="00301EF4">
        <w:rPr>
          <w:rFonts w:hAnsi="Times New Roman"/>
          <w:noProof/>
        </w:rPr>
        <w:t>.3</w:t>
      </w:r>
      <w:r w:rsidRPr="00301EF4">
        <w:rPr>
          <w:rFonts w:hAnsi="Times New Roman" w:hint="eastAsia"/>
          <w:noProof/>
        </w:rPr>
        <w:t>评分流程说明</w:t>
      </w:r>
      <w:r>
        <w:rPr>
          <w:noProof/>
          <w:webHidden/>
        </w:rPr>
        <w:tab/>
      </w:r>
      <w:r w:rsidR="00CC76F3">
        <w:rPr>
          <w:rFonts w:hint="eastAsia"/>
          <w:noProof/>
          <w:webHidden/>
        </w:rPr>
        <w:t>7</w:t>
      </w:r>
    </w:p>
    <w:p w:rsidR="00247D08" w:rsidRPr="00247D08" w:rsidRDefault="00C55A28" w:rsidP="00247D08">
      <w:pPr>
        <w:pStyle w:val="TOC2"/>
        <w:tabs>
          <w:tab w:val="right" w:leader="dot" w:pos="8296"/>
        </w:tabs>
        <w:ind w:firstLineChars="100"/>
        <w:rPr>
          <w:noProof/>
        </w:rPr>
      </w:pPr>
      <w:r w:rsidRPr="00301EF4">
        <w:rPr>
          <w:rFonts w:hAnsi="Times New Roman" w:hint="eastAsia"/>
          <w:noProof/>
        </w:rPr>
        <w:t>5</w:t>
      </w:r>
      <w:r w:rsidR="00455A7A" w:rsidRPr="00301EF4">
        <w:rPr>
          <w:rFonts w:hAnsi="Times New Roman"/>
          <w:noProof/>
        </w:rPr>
        <w:t>.</w:t>
      </w:r>
      <w:r w:rsidR="00247D08">
        <w:rPr>
          <w:rFonts w:hAnsi="Times New Roman" w:hint="eastAsia"/>
          <w:noProof/>
        </w:rPr>
        <w:t>4</w:t>
      </w:r>
      <w:r w:rsidR="00247D08">
        <w:rPr>
          <w:rFonts w:hAnsi="Times New Roman" w:hint="eastAsia"/>
          <w:noProof/>
        </w:rPr>
        <w:t>统分办法</w:t>
      </w:r>
      <w:r w:rsidR="00455A7A">
        <w:rPr>
          <w:noProof/>
          <w:webHidden/>
        </w:rPr>
        <w:tab/>
      </w:r>
      <w:r w:rsidR="00CC76F3">
        <w:rPr>
          <w:rFonts w:hint="eastAsia"/>
          <w:noProof/>
          <w:webHidden/>
        </w:rPr>
        <w:t>7</w:t>
      </w:r>
    </w:p>
    <w:p w:rsidR="00455A7A" w:rsidRDefault="00C55A28">
      <w:pPr>
        <w:pStyle w:val="TOC1"/>
        <w:rPr>
          <w:rFonts w:asciiTheme="minorHAnsi" w:eastAsiaTheme="minorEastAsia" w:hAnsiTheme="minorHAnsi" w:cstheme="minorBidi"/>
          <w:b w:val="0"/>
          <w:bCs w:val="0"/>
          <w:caps w:val="0"/>
          <w:noProof/>
          <w:sz w:val="21"/>
          <w:szCs w:val="22"/>
        </w:rPr>
      </w:pPr>
      <w:r w:rsidRPr="00301EF4">
        <w:rPr>
          <w:rFonts w:hint="eastAsia"/>
          <w:noProof/>
        </w:rPr>
        <w:t>6</w:t>
      </w:r>
      <w:r w:rsidR="00455A7A" w:rsidRPr="00301EF4">
        <w:rPr>
          <w:noProof/>
        </w:rPr>
        <w:t>.</w:t>
      </w:r>
      <w:r w:rsidR="00455A7A" w:rsidRPr="00301EF4">
        <w:rPr>
          <w:rFonts w:hint="eastAsia"/>
          <w:noProof/>
        </w:rPr>
        <w:t>竞赛相关设施设备</w:t>
      </w:r>
      <w:r w:rsidR="00455A7A">
        <w:rPr>
          <w:noProof/>
          <w:webHidden/>
        </w:rPr>
        <w:tab/>
      </w:r>
      <w:r w:rsidR="00CC76F3">
        <w:rPr>
          <w:rFonts w:hint="eastAsia"/>
          <w:noProof/>
          <w:webHidden/>
        </w:rPr>
        <w:t>7</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6</w:t>
      </w:r>
      <w:r w:rsidR="00455A7A" w:rsidRPr="00301EF4">
        <w:rPr>
          <w:rFonts w:hAnsi="Times New Roman"/>
          <w:noProof/>
        </w:rPr>
        <w:t>.1</w:t>
      </w:r>
      <w:r w:rsidR="00455A7A" w:rsidRPr="00301EF4">
        <w:rPr>
          <w:rFonts w:ascii="Times New Roman" w:hint="eastAsia"/>
          <w:noProof/>
        </w:rPr>
        <w:t>场地设备：</w:t>
      </w:r>
      <w:r w:rsidR="00455A7A">
        <w:rPr>
          <w:noProof/>
          <w:webHidden/>
        </w:rPr>
        <w:tab/>
      </w:r>
      <w:r w:rsidR="00CC76F3">
        <w:rPr>
          <w:rFonts w:hint="eastAsia"/>
          <w:noProof/>
          <w:webHidden/>
        </w:rPr>
        <w:t>7</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6</w:t>
      </w:r>
      <w:r w:rsidR="00455A7A" w:rsidRPr="00301EF4">
        <w:rPr>
          <w:rFonts w:hAnsi="Times New Roman"/>
          <w:noProof/>
        </w:rPr>
        <w:t>.2</w:t>
      </w:r>
      <w:r w:rsidR="00455A7A" w:rsidRPr="00301EF4">
        <w:rPr>
          <w:rFonts w:ascii="Times New Roman" w:hint="eastAsia"/>
          <w:noProof/>
        </w:rPr>
        <w:t>材料：</w:t>
      </w:r>
      <w:r w:rsidR="00455A7A">
        <w:rPr>
          <w:noProof/>
          <w:webHidden/>
        </w:rPr>
        <w:tab/>
      </w:r>
      <w:r w:rsidR="00F33D2A">
        <w:rPr>
          <w:rFonts w:hint="eastAsia"/>
          <w:noProof/>
          <w:webHidden/>
        </w:rPr>
        <w:t>9</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t>6</w:t>
      </w:r>
      <w:r w:rsidR="00455A7A" w:rsidRPr="00301EF4">
        <w:rPr>
          <w:rFonts w:hAnsi="Times New Roman"/>
          <w:noProof/>
        </w:rPr>
        <w:t>.3</w:t>
      </w:r>
      <w:r w:rsidR="00455A7A" w:rsidRPr="00301EF4">
        <w:rPr>
          <w:rFonts w:ascii="Times New Roman" w:hint="eastAsia"/>
          <w:noProof/>
        </w:rPr>
        <w:t>决赛选手自备的设备和工具：</w:t>
      </w:r>
      <w:r w:rsidR="00455A7A">
        <w:rPr>
          <w:noProof/>
          <w:webHidden/>
        </w:rPr>
        <w:tab/>
      </w:r>
      <w:r w:rsidR="00F33D2A">
        <w:rPr>
          <w:rFonts w:hint="eastAsia"/>
          <w:noProof/>
          <w:webHidden/>
        </w:rPr>
        <w:t>9</w:t>
      </w:r>
    </w:p>
    <w:p w:rsidR="00455A7A" w:rsidRDefault="00C55A28" w:rsidP="00455A7A">
      <w:pPr>
        <w:pStyle w:val="TOC2"/>
        <w:tabs>
          <w:tab w:val="right" w:leader="dot" w:pos="8296"/>
        </w:tabs>
        <w:ind w:firstLineChars="100"/>
        <w:rPr>
          <w:rFonts w:asciiTheme="minorHAnsi" w:eastAsiaTheme="minorEastAsia" w:hAnsiTheme="minorHAnsi" w:cstheme="minorBidi"/>
          <w:smallCaps w:val="0"/>
          <w:noProof/>
          <w:sz w:val="21"/>
          <w:szCs w:val="22"/>
        </w:rPr>
      </w:pPr>
      <w:r w:rsidRPr="00301EF4">
        <w:rPr>
          <w:rFonts w:hAnsi="Times New Roman" w:hint="eastAsia"/>
          <w:noProof/>
        </w:rPr>
        <w:lastRenderedPageBreak/>
        <w:t>6</w:t>
      </w:r>
      <w:r w:rsidR="00455A7A" w:rsidRPr="00301EF4">
        <w:rPr>
          <w:rFonts w:hAnsi="Times New Roman"/>
          <w:noProof/>
        </w:rPr>
        <w:t>.4</w:t>
      </w:r>
      <w:r w:rsidR="00455A7A" w:rsidRPr="00301EF4">
        <w:rPr>
          <w:rFonts w:ascii="Times New Roman" w:hint="eastAsia"/>
          <w:noProof/>
        </w:rPr>
        <w:t>决赛场地禁止自带使用的设备和材料：</w:t>
      </w:r>
      <w:r w:rsidR="00455A7A">
        <w:rPr>
          <w:noProof/>
          <w:webHidden/>
        </w:rPr>
        <w:tab/>
      </w:r>
      <w:r w:rsidR="00F33D2A">
        <w:rPr>
          <w:rFonts w:hint="eastAsia"/>
          <w:noProof/>
          <w:webHidden/>
        </w:rPr>
        <w:t>9</w:t>
      </w:r>
    </w:p>
    <w:p w:rsidR="00455A7A" w:rsidRDefault="00C55A28">
      <w:pPr>
        <w:pStyle w:val="TOC1"/>
        <w:rPr>
          <w:noProof/>
        </w:rPr>
      </w:pPr>
      <w:r w:rsidRPr="00301EF4">
        <w:rPr>
          <w:rFonts w:hint="eastAsia"/>
          <w:noProof/>
        </w:rPr>
        <w:t>7</w:t>
      </w:r>
      <w:r w:rsidR="00455A7A" w:rsidRPr="00301EF4">
        <w:rPr>
          <w:noProof/>
        </w:rPr>
        <w:t>.</w:t>
      </w:r>
      <w:r w:rsidR="00455A7A" w:rsidRPr="00301EF4">
        <w:rPr>
          <w:rFonts w:hint="eastAsia"/>
          <w:noProof/>
        </w:rPr>
        <w:t>项目特别规定</w:t>
      </w:r>
      <w:r w:rsidR="00455A7A">
        <w:rPr>
          <w:noProof/>
          <w:webHidden/>
        </w:rPr>
        <w:tab/>
      </w:r>
      <w:r w:rsidR="002D7106">
        <w:rPr>
          <w:rFonts w:hint="eastAsia"/>
          <w:noProof/>
          <w:webHidden/>
        </w:rPr>
        <w:t>12</w:t>
      </w:r>
    </w:p>
    <w:p w:rsidR="00EC4C26" w:rsidRPr="00301EF4" w:rsidRDefault="00EC4C26" w:rsidP="00301EF4">
      <w:pPr>
        <w:pStyle w:val="TOC2"/>
        <w:tabs>
          <w:tab w:val="right" w:leader="dot" w:pos="8296"/>
        </w:tabs>
        <w:ind w:firstLineChars="100"/>
        <w:rPr>
          <w:rFonts w:asciiTheme="minorHAnsi" w:eastAsiaTheme="minorEastAsia" w:hAnsiTheme="minorHAnsi" w:cstheme="minorBidi"/>
          <w:smallCaps w:val="0"/>
          <w:noProof/>
          <w:sz w:val="21"/>
          <w:szCs w:val="22"/>
        </w:rPr>
      </w:pPr>
      <w:r w:rsidRPr="00EC4C26">
        <w:rPr>
          <w:rFonts w:ascii="Times New Roman" w:hint="eastAsia"/>
        </w:rPr>
        <w:t>7.1</w:t>
      </w:r>
      <w:r w:rsidRPr="00EC4C26">
        <w:rPr>
          <w:rFonts w:ascii="Times New Roman" w:hint="eastAsia"/>
        </w:rPr>
        <w:t>工具箱检查规定</w:t>
      </w:r>
      <w:r w:rsidR="00301EF4">
        <w:rPr>
          <w:noProof/>
          <w:webHidden/>
        </w:rPr>
        <w:tab/>
      </w:r>
      <w:r w:rsidR="00301EF4">
        <w:rPr>
          <w:rFonts w:hint="eastAsia"/>
          <w:noProof/>
          <w:webHidden/>
        </w:rPr>
        <w:t>12</w:t>
      </w:r>
    </w:p>
    <w:p w:rsidR="00EC4C26" w:rsidRDefault="00EC4C26" w:rsidP="00301EF4">
      <w:pPr>
        <w:pStyle w:val="TOC2"/>
        <w:tabs>
          <w:tab w:val="right" w:leader="dot" w:pos="8296"/>
        </w:tabs>
        <w:ind w:firstLineChars="100"/>
        <w:rPr>
          <w:noProof/>
          <w:webHidden/>
        </w:rPr>
      </w:pPr>
      <w:r w:rsidRPr="00EC4C26">
        <w:rPr>
          <w:rFonts w:ascii="Times New Roman" w:hint="eastAsia"/>
        </w:rPr>
        <w:t>7.2</w:t>
      </w:r>
      <w:r w:rsidRPr="00EC4C26">
        <w:rPr>
          <w:rFonts w:ascii="Times New Roman" w:hint="eastAsia"/>
        </w:rPr>
        <w:t>赛题和配套文件语种</w:t>
      </w:r>
      <w:r w:rsidR="00301EF4">
        <w:rPr>
          <w:noProof/>
          <w:webHidden/>
        </w:rPr>
        <w:tab/>
      </w:r>
      <w:r w:rsidR="00301EF4">
        <w:rPr>
          <w:rFonts w:hint="eastAsia"/>
          <w:noProof/>
          <w:webHidden/>
        </w:rPr>
        <w:t>12</w:t>
      </w:r>
    </w:p>
    <w:p w:rsidR="0079283E" w:rsidRPr="0079283E" w:rsidRDefault="006C4F9B" w:rsidP="0079283E">
      <w:pPr>
        <w:pStyle w:val="TOC1"/>
        <w:spacing w:line="312" w:lineRule="auto"/>
        <w:rPr>
          <w:color w:val="FF0000"/>
        </w:rPr>
      </w:pPr>
      <w:hyperlink w:anchor="_Toc9028" w:history="1">
        <w:r w:rsidR="0079283E">
          <w:rPr>
            <w:rFonts w:hint="eastAsia"/>
          </w:rPr>
          <w:t>8</w:t>
        </w:r>
        <w:r w:rsidR="0079283E" w:rsidRPr="0079283E">
          <w:t>.</w:t>
        </w:r>
        <w:r w:rsidR="0079283E" w:rsidRPr="0079283E">
          <w:rPr>
            <w:rFonts w:cs="黑体" w:hint="eastAsia"/>
          </w:rPr>
          <w:t>赛场布局要求</w:t>
        </w:r>
        <w:r w:rsidR="0079283E" w:rsidRPr="0079283E">
          <w:tab/>
        </w:r>
        <w:r>
          <w:fldChar w:fldCharType="begin"/>
        </w:r>
        <w:r>
          <w:instrText xml:space="preserve"> PAGEREF _Toc9028 </w:instrText>
        </w:r>
        <w:r>
          <w:fldChar w:fldCharType="separate"/>
        </w:r>
        <w:r w:rsidR="0079283E" w:rsidRPr="0079283E">
          <w:t>1</w:t>
        </w:r>
        <w:r w:rsidR="0079283E">
          <w:rPr>
            <w:rFonts w:hint="eastAsia"/>
          </w:rPr>
          <w:t>2</w:t>
        </w:r>
        <w:r>
          <w:fldChar w:fldCharType="end"/>
        </w:r>
      </w:hyperlink>
    </w:p>
    <w:p w:rsidR="00455A7A" w:rsidRDefault="0079283E">
      <w:pPr>
        <w:pStyle w:val="TOC1"/>
        <w:rPr>
          <w:noProof/>
        </w:rPr>
      </w:pPr>
      <w:r>
        <w:rPr>
          <w:rFonts w:hint="eastAsia"/>
          <w:noProof/>
        </w:rPr>
        <w:t>9</w:t>
      </w:r>
      <w:r w:rsidR="00455A7A" w:rsidRPr="00301EF4">
        <w:rPr>
          <w:noProof/>
        </w:rPr>
        <w:t>.</w:t>
      </w:r>
      <w:r w:rsidR="00455A7A" w:rsidRPr="00301EF4">
        <w:rPr>
          <w:rFonts w:hint="eastAsia"/>
          <w:noProof/>
        </w:rPr>
        <w:t>健康安全和绿色环保</w:t>
      </w:r>
      <w:r w:rsidR="00455A7A">
        <w:rPr>
          <w:noProof/>
          <w:webHidden/>
        </w:rPr>
        <w:tab/>
      </w:r>
      <w:r w:rsidR="002D7106">
        <w:rPr>
          <w:rFonts w:hint="eastAsia"/>
          <w:noProof/>
          <w:webHidden/>
        </w:rPr>
        <w:t>12</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9</w:t>
      </w:r>
      <w:r w:rsidR="00EC4C26" w:rsidRPr="00EC4C26">
        <w:rPr>
          <w:rFonts w:hint="eastAsia"/>
        </w:rPr>
        <w:t>.1</w:t>
      </w:r>
      <w:r w:rsidR="00EC4C26" w:rsidRPr="00EC4C26">
        <w:rPr>
          <w:rFonts w:hint="eastAsia"/>
        </w:rPr>
        <w:t>选手需自备的防护装备</w:t>
      </w:r>
      <w:r w:rsidR="00301EF4">
        <w:rPr>
          <w:noProof/>
          <w:webHidden/>
        </w:rPr>
        <w:tab/>
      </w:r>
      <w:r w:rsidR="00301EF4">
        <w:rPr>
          <w:rFonts w:hint="eastAsia"/>
          <w:noProof/>
          <w:webHidden/>
        </w:rPr>
        <w:t>12</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9</w:t>
      </w:r>
      <w:r w:rsidR="00EC4C26" w:rsidRPr="00EC4C26">
        <w:rPr>
          <w:rFonts w:hint="eastAsia"/>
        </w:rPr>
        <w:t>.2</w:t>
      </w:r>
      <w:r w:rsidR="00EC4C26" w:rsidRPr="00EC4C26">
        <w:rPr>
          <w:rFonts w:hint="eastAsia"/>
        </w:rPr>
        <w:t>选手禁止携带易燃易爆物品</w:t>
      </w:r>
      <w:r w:rsidR="00301EF4">
        <w:rPr>
          <w:noProof/>
          <w:webHidden/>
        </w:rPr>
        <w:tab/>
      </w:r>
      <w:r w:rsidR="00301EF4">
        <w:rPr>
          <w:rFonts w:hint="eastAsia"/>
          <w:noProof/>
          <w:webHidden/>
        </w:rPr>
        <w:t>12</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9</w:t>
      </w:r>
      <w:r w:rsidR="00EC4C26" w:rsidRPr="00EC4C26">
        <w:rPr>
          <w:rFonts w:hint="eastAsia"/>
        </w:rPr>
        <w:t>.3</w:t>
      </w:r>
      <w:r w:rsidR="00EC4C26" w:rsidRPr="00EC4C26">
        <w:rPr>
          <w:rFonts w:hint="eastAsia"/>
        </w:rPr>
        <w:t>赛场通道</w:t>
      </w:r>
      <w:r w:rsidR="00301EF4">
        <w:rPr>
          <w:noProof/>
          <w:webHidden/>
        </w:rPr>
        <w:tab/>
      </w:r>
      <w:r w:rsidR="00301EF4">
        <w:rPr>
          <w:rFonts w:hint="eastAsia"/>
          <w:noProof/>
          <w:webHidden/>
        </w:rPr>
        <w:t>12</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9</w:t>
      </w:r>
      <w:r w:rsidR="00EC4C26" w:rsidRPr="00EC4C26">
        <w:rPr>
          <w:rFonts w:hint="eastAsia"/>
        </w:rPr>
        <w:t>.4</w:t>
      </w:r>
      <w:r w:rsidR="00EC4C26" w:rsidRPr="00EC4C26">
        <w:rPr>
          <w:rFonts w:hint="eastAsia"/>
        </w:rPr>
        <w:t>赛场医药配备</w:t>
      </w:r>
      <w:r w:rsidR="00301EF4">
        <w:rPr>
          <w:noProof/>
          <w:webHidden/>
        </w:rPr>
        <w:tab/>
      </w:r>
      <w:r w:rsidR="00301EF4">
        <w:rPr>
          <w:rFonts w:hint="eastAsia"/>
          <w:noProof/>
          <w:webHidden/>
        </w:rPr>
        <w:t>12</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9</w:t>
      </w:r>
      <w:r w:rsidR="00EC4C26" w:rsidRPr="00EC4C26">
        <w:rPr>
          <w:rFonts w:hint="eastAsia"/>
        </w:rPr>
        <w:t>.5</w:t>
      </w:r>
      <w:r w:rsidR="00EC4C26" w:rsidRPr="00EC4C26">
        <w:rPr>
          <w:rFonts w:hint="eastAsia"/>
        </w:rPr>
        <w:t>环境保护</w:t>
      </w:r>
      <w:r w:rsidR="00301EF4">
        <w:rPr>
          <w:noProof/>
          <w:webHidden/>
        </w:rPr>
        <w:tab/>
      </w:r>
      <w:r w:rsidR="00301EF4">
        <w:rPr>
          <w:rFonts w:hint="eastAsia"/>
          <w:noProof/>
          <w:webHidden/>
        </w:rPr>
        <w:t>12</w:t>
      </w:r>
    </w:p>
    <w:p w:rsidR="00164937" w:rsidRDefault="0079283E" w:rsidP="00164937">
      <w:pPr>
        <w:pStyle w:val="TOC2"/>
        <w:tabs>
          <w:tab w:val="right" w:leader="dot" w:pos="8296"/>
        </w:tabs>
        <w:ind w:firstLineChars="100"/>
        <w:rPr>
          <w:noProof/>
          <w:webHidden/>
        </w:rPr>
      </w:pPr>
      <w:r>
        <w:rPr>
          <w:rFonts w:hint="eastAsia"/>
        </w:rPr>
        <w:t>9</w:t>
      </w:r>
      <w:r w:rsidR="00EC4C26" w:rsidRPr="00EC4C26">
        <w:rPr>
          <w:rFonts w:hint="eastAsia"/>
        </w:rPr>
        <w:t>.6</w:t>
      </w:r>
      <w:r w:rsidR="00EC4C26" w:rsidRPr="00EC4C26">
        <w:rPr>
          <w:rFonts w:hint="eastAsia"/>
        </w:rPr>
        <w:t>提倡绿色制造的理念</w:t>
      </w:r>
      <w:r w:rsidR="00301EF4">
        <w:rPr>
          <w:noProof/>
          <w:webHidden/>
        </w:rPr>
        <w:tab/>
      </w:r>
      <w:r w:rsidR="00301EF4">
        <w:rPr>
          <w:rFonts w:hint="eastAsia"/>
          <w:noProof/>
          <w:webHidden/>
        </w:rPr>
        <w:t>12</w:t>
      </w:r>
    </w:p>
    <w:p w:rsidR="00164937" w:rsidRPr="00164937" w:rsidRDefault="00164937" w:rsidP="00164937">
      <w:pPr>
        <w:pStyle w:val="TOC2"/>
        <w:tabs>
          <w:tab w:val="right" w:leader="dot" w:pos="8296"/>
        </w:tabs>
        <w:ind w:firstLineChars="100"/>
        <w:rPr>
          <w:noProof/>
        </w:rPr>
      </w:pPr>
      <w:r>
        <w:rPr>
          <w:rFonts w:hint="eastAsia"/>
        </w:rPr>
        <w:t>9</w:t>
      </w:r>
      <w:r w:rsidRPr="00EC4C26">
        <w:rPr>
          <w:rFonts w:hint="eastAsia"/>
        </w:rPr>
        <w:t>.</w:t>
      </w:r>
      <w:r>
        <w:rPr>
          <w:rFonts w:hint="eastAsia"/>
        </w:rPr>
        <w:t>7</w:t>
      </w:r>
      <w:r w:rsidRPr="00B75FE6">
        <w:rPr>
          <w:rFonts w:hint="eastAsia"/>
          <w:lang w:val="zh-CN"/>
        </w:rPr>
        <w:t>健康和公共卫生与疫情防控</w:t>
      </w:r>
      <w:r>
        <w:rPr>
          <w:noProof/>
          <w:webHidden/>
        </w:rPr>
        <w:tab/>
      </w:r>
      <w:r>
        <w:rPr>
          <w:rFonts w:hint="eastAsia"/>
          <w:noProof/>
          <w:webHidden/>
        </w:rPr>
        <w:t>12</w:t>
      </w:r>
    </w:p>
    <w:p w:rsidR="00455A7A" w:rsidRDefault="0079283E" w:rsidP="00455A7A">
      <w:pPr>
        <w:pStyle w:val="TOC1"/>
        <w:rPr>
          <w:noProof/>
        </w:rPr>
      </w:pPr>
      <w:r>
        <w:rPr>
          <w:rFonts w:hint="eastAsia"/>
          <w:noProof/>
        </w:rPr>
        <w:t>10</w:t>
      </w:r>
      <w:r w:rsidR="00455A7A" w:rsidRPr="00301EF4">
        <w:rPr>
          <w:noProof/>
        </w:rPr>
        <w:t>.</w:t>
      </w:r>
      <w:r w:rsidR="00EC4C26" w:rsidRPr="00301EF4">
        <w:rPr>
          <w:rFonts w:hint="eastAsia"/>
          <w:noProof/>
        </w:rPr>
        <w:t>竞赛流程</w:t>
      </w:r>
      <w:r w:rsidR="00455A7A">
        <w:rPr>
          <w:noProof/>
          <w:webHidden/>
        </w:rPr>
        <w:tab/>
      </w:r>
      <w:r w:rsidR="00E834D2">
        <w:rPr>
          <w:rFonts w:hint="eastAsia"/>
          <w:noProof/>
          <w:webHidden/>
        </w:rPr>
        <w:t>1</w:t>
      </w:r>
      <w:r w:rsidR="00164937">
        <w:rPr>
          <w:rFonts w:hint="eastAsia"/>
          <w:noProof/>
          <w:webHidden/>
        </w:rPr>
        <w:t>3</w:t>
      </w:r>
    </w:p>
    <w:p w:rsidR="00EC4C26" w:rsidRPr="00301EF4" w:rsidRDefault="0079283E" w:rsidP="00301EF4">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10</w:t>
      </w:r>
      <w:r w:rsidR="00EC4C26" w:rsidRPr="00EC4C26">
        <w:rPr>
          <w:rFonts w:hint="eastAsia"/>
        </w:rPr>
        <w:t>.1</w:t>
      </w:r>
      <w:r w:rsidR="00EC4C26" w:rsidRPr="00EC4C26">
        <w:rPr>
          <w:rFonts w:hint="eastAsia"/>
        </w:rPr>
        <w:t>裁判员工作内容</w:t>
      </w:r>
      <w:r w:rsidR="00301EF4">
        <w:rPr>
          <w:noProof/>
          <w:webHidden/>
        </w:rPr>
        <w:tab/>
      </w:r>
      <w:r w:rsidR="0095027B">
        <w:rPr>
          <w:rFonts w:hint="eastAsia"/>
          <w:noProof/>
          <w:webHidden/>
        </w:rPr>
        <w:t>1</w:t>
      </w:r>
      <w:r w:rsidR="00164937">
        <w:rPr>
          <w:rFonts w:hint="eastAsia"/>
          <w:noProof/>
          <w:webHidden/>
        </w:rPr>
        <w:t>3</w:t>
      </w:r>
    </w:p>
    <w:p w:rsidR="00EC4C26" w:rsidRPr="0095027B" w:rsidRDefault="0079283E" w:rsidP="0095027B">
      <w:pPr>
        <w:pStyle w:val="TOC2"/>
        <w:tabs>
          <w:tab w:val="right" w:leader="dot" w:pos="8296"/>
        </w:tabs>
        <w:ind w:firstLineChars="100"/>
        <w:rPr>
          <w:rFonts w:asciiTheme="minorHAnsi" w:eastAsiaTheme="minorEastAsia" w:hAnsiTheme="minorHAnsi" w:cstheme="minorBidi"/>
          <w:smallCaps w:val="0"/>
          <w:noProof/>
          <w:sz w:val="21"/>
          <w:szCs w:val="22"/>
        </w:rPr>
      </w:pPr>
      <w:r>
        <w:rPr>
          <w:rFonts w:hint="eastAsia"/>
        </w:rPr>
        <w:t>10</w:t>
      </w:r>
      <w:r w:rsidR="00EC4C26" w:rsidRPr="00EC4C26">
        <w:rPr>
          <w:rFonts w:hint="eastAsia"/>
        </w:rPr>
        <w:t>.2</w:t>
      </w:r>
      <w:r w:rsidR="00EC4C26" w:rsidRPr="00EC4C26">
        <w:rPr>
          <w:rFonts w:hint="eastAsia"/>
        </w:rPr>
        <w:t>选手的工作内容</w:t>
      </w:r>
      <w:r w:rsidR="00301EF4">
        <w:rPr>
          <w:noProof/>
          <w:webHidden/>
        </w:rPr>
        <w:tab/>
      </w:r>
      <w:r w:rsidR="0095027B">
        <w:rPr>
          <w:rFonts w:hint="eastAsia"/>
          <w:noProof/>
          <w:webHidden/>
        </w:rPr>
        <w:t>14</w:t>
      </w:r>
    </w:p>
    <w:p w:rsidR="00EC4C26" w:rsidRDefault="00EC4C26" w:rsidP="00EC4C26">
      <w:pPr>
        <w:pStyle w:val="TOC1"/>
        <w:rPr>
          <w:noProof/>
        </w:rPr>
      </w:pPr>
      <w:r w:rsidRPr="00301EF4">
        <w:rPr>
          <w:rFonts w:hint="eastAsia"/>
          <w:noProof/>
        </w:rPr>
        <w:t>1</w:t>
      </w:r>
      <w:r w:rsidR="0079283E">
        <w:rPr>
          <w:rFonts w:hint="eastAsia"/>
          <w:noProof/>
        </w:rPr>
        <w:t>1</w:t>
      </w:r>
      <w:r w:rsidRPr="00301EF4">
        <w:rPr>
          <w:noProof/>
        </w:rPr>
        <w:t>.</w:t>
      </w:r>
      <w:r w:rsidRPr="00301EF4">
        <w:rPr>
          <w:rFonts w:hint="eastAsia"/>
          <w:noProof/>
        </w:rPr>
        <w:t>开放赛场</w:t>
      </w:r>
      <w:r>
        <w:rPr>
          <w:noProof/>
          <w:webHidden/>
        </w:rPr>
        <w:tab/>
      </w:r>
      <w:r w:rsidR="00E834D2">
        <w:rPr>
          <w:rFonts w:hint="eastAsia"/>
          <w:noProof/>
          <w:webHidden/>
        </w:rPr>
        <w:t>1</w:t>
      </w:r>
      <w:r w:rsidR="00164937">
        <w:rPr>
          <w:rFonts w:hint="eastAsia"/>
          <w:noProof/>
          <w:webHidden/>
        </w:rPr>
        <w:t>4</w:t>
      </w:r>
    </w:p>
    <w:p w:rsidR="00EC4C26" w:rsidRPr="0095027B" w:rsidRDefault="00EC4C26" w:rsidP="0095027B">
      <w:pPr>
        <w:pStyle w:val="TOC2"/>
        <w:tabs>
          <w:tab w:val="right" w:leader="dot" w:pos="8296"/>
        </w:tabs>
        <w:ind w:firstLineChars="100" w:firstLine="201"/>
        <w:rPr>
          <w:rFonts w:asciiTheme="minorHAnsi" w:eastAsiaTheme="minorEastAsia" w:hAnsiTheme="minorHAnsi" w:cstheme="minorBidi"/>
          <w:smallCaps w:val="0"/>
          <w:noProof/>
          <w:sz w:val="21"/>
          <w:szCs w:val="22"/>
        </w:rPr>
      </w:pPr>
      <w:r w:rsidRPr="00EC4C26">
        <w:rPr>
          <w:rFonts w:hint="eastAsia"/>
          <w:b/>
        </w:rPr>
        <w:t>1</w:t>
      </w:r>
      <w:r w:rsidR="0079283E">
        <w:rPr>
          <w:rFonts w:hint="eastAsia"/>
          <w:b/>
        </w:rPr>
        <w:t>1</w:t>
      </w:r>
      <w:r w:rsidRPr="00EC4C26">
        <w:rPr>
          <w:rFonts w:hint="eastAsia"/>
          <w:b/>
        </w:rPr>
        <w:t>.1</w:t>
      </w:r>
      <w:r w:rsidRPr="0095027B">
        <w:rPr>
          <w:rFonts w:hint="eastAsia"/>
        </w:rPr>
        <w:t>提供开放式场地</w:t>
      </w:r>
      <w:r w:rsidR="0095027B">
        <w:rPr>
          <w:noProof/>
          <w:webHidden/>
        </w:rPr>
        <w:tab/>
      </w:r>
      <w:r w:rsidR="0095027B">
        <w:rPr>
          <w:rFonts w:hint="eastAsia"/>
          <w:noProof/>
          <w:webHidden/>
        </w:rPr>
        <w:t>1</w:t>
      </w:r>
      <w:r w:rsidR="00164937">
        <w:rPr>
          <w:rFonts w:hint="eastAsia"/>
          <w:noProof/>
          <w:webHidden/>
        </w:rPr>
        <w:t>4</w:t>
      </w:r>
    </w:p>
    <w:p w:rsidR="00EC4C26" w:rsidRPr="0095027B" w:rsidRDefault="00EC4C26" w:rsidP="0095027B">
      <w:pPr>
        <w:pStyle w:val="TOC2"/>
        <w:tabs>
          <w:tab w:val="right" w:leader="dot" w:pos="8296"/>
        </w:tabs>
        <w:ind w:firstLineChars="100" w:firstLine="201"/>
        <w:rPr>
          <w:rFonts w:asciiTheme="minorHAnsi" w:eastAsiaTheme="minorEastAsia" w:hAnsiTheme="minorHAnsi" w:cstheme="minorBidi"/>
          <w:smallCaps w:val="0"/>
          <w:noProof/>
          <w:sz w:val="21"/>
          <w:szCs w:val="22"/>
        </w:rPr>
      </w:pPr>
      <w:r w:rsidRPr="00EC4C26">
        <w:rPr>
          <w:rFonts w:hint="eastAsia"/>
          <w:b/>
        </w:rPr>
        <w:t>1</w:t>
      </w:r>
      <w:r w:rsidR="0079283E">
        <w:rPr>
          <w:rFonts w:hint="eastAsia"/>
          <w:b/>
        </w:rPr>
        <w:t>1</w:t>
      </w:r>
      <w:r w:rsidRPr="00EC4C26">
        <w:rPr>
          <w:rFonts w:hint="eastAsia"/>
          <w:b/>
        </w:rPr>
        <w:t xml:space="preserve">.2 </w:t>
      </w:r>
      <w:r w:rsidRPr="0095027B">
        <w:rPr>
          <w:rFonts w:hint="eastAsia"/>
        </w:rPr>
        <w:t>竞赛的宣传工作</w:t>
      </w:r>
      <w:r w:rsidR="0095027B">
        <w:rPr>
          <w:noProof/>
          <w:webHidden/>
        </w:rPr>
        <w:tab/>
      </w:r>
      <w:r w:rsidR="0095027B">
        <w:rPr>
          <w:rFonts w:hint="eastAsia"/>
          <w:noProof/>
          <w:webHidden/>
        </w:rPr>
        <w:t>1</w:t>
      </w:r>
      <w:r w:rsidR="00164937">
        <w:rPr>
          <w:rFonts w:hint="eastAsia"/>
          <w:noProof/>
          <w:webHidden/>
        </w:rPr>
        <w:t>4</w:t>
      </w:r>
    </w:p>
    <w:p w:rsidR="00EC4C26" w:rsidRPr="00EC4C26" w:rsidRDefault="00EC4C26" w:rsidP="00EC4C26">
      <w:pPr>
        <w:ind w:firstLine="480"/>
      </w:pPr>
    </w:p>
    <w:p w:rsidR="00474811" w:rsidRPr="00C95879" w:rsidRDefault="00474811">
      <w:pPr>
        <w:widowControl/>
        <w:adjustRightInd/>
        <w:snapToGrid/>
        <w:spacing w:line="240" w:lineRule="auto"/>
        <w:ind w:firstLineChars="0" w:firstLine="0"/>
        <w:jc w:val="left"/>
        <w:rPr>
          <w:rFonts w:ascii="宋体-18030" w:eastAsia="宋体-18030" w:hAnsi="宋体-18030" w:cs="宋体-18030"/>
          <w:sz w:val="44"/>
          <w:szCs w:val="44"/>
        </w:rPr>
        <w:sectPr w:rsidR="00474811" w:rsidRPr="00C9587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pPr>
    </w:p>
    <w:p w:rsidR="00474811" w:rsidRPr="00C95879" w:rsidRDefault="004D4B82">
      <w:pPr>
        <w:pStyle w:val="1"/>
        <w:spacing w:before="156" w:after="156"/>
      </w:pPr>
      <w:bookmarkStart w:id="1" w:name="_Toc481312692"/>
      <w:bookmarkStart w:id="2" w:name="_Toc481313995"/>
      <w:bookmarkStart w:id="3" w:name="_Toc502827857"/>
      <w:r w:rsidRPr="00C95879">
        <w:rPr>
          <w:rFonts w:hint="eastAsia"/>
        </w:rPr>
        <w:lastRenderedPageBreak/>
        <w:t>1.</w:t>
      </w:r>
      <w:r w:rsidRPr="00C95879">
        <w:rPr>
          <w:rFonts w:hint="eastAsia"/>
        </w:rPr>
        <w:t>项目</w:t>
      </w:r>
      <w:bookmarkEnd w:id="1"/>
      <w:r w:rsidRPr="00C95879">
        <w:rPr>
          <w:rFonts w:hint="eastAsia"/>
        </w:rPr>
        <w:t>简介</w:t>
      </w:r>
      <w:bookmarkEnd w:id="2"/>
      <w:bookmarkEnd w:id="3"/>
    </w:p>
    <w:p w:rsidR="00474811" w:rsidRPr="00C95879" w:rsidRDefault="004D4B82">
      <w:pPr>
        <w:ind w:firstLine="480"/>
      </w:pPr>
      <w:r w:rsidRPr="00C95879">
        <w:rPr>
          <w:rFonts w:ascii="宋体" w:hAnsi="宋体" w:cs="宋体" w:hint="eastAsia"/>
          <w:kern w:val="0"/>
          <w:szCs w:val="21"/>
        </w:rPr>
        <w:t>本项目技</w:t>
      </w:r>
      <w:r w:rsidR="00E51283">
        <w:rPr>
          <w:rFonts w:ascii="宋体" w:hAnsi="宋体" w:cs="宋体" w:hint="eastAsia"/>
          <w:kern w:val="0"/>
          <w:szCs w:val="21"/>
        </w:rPr>
        <w:t>术说明是对本竞赛项目内容的框架性描述，正式比赛内容及要求以</w:t>
      </w:r>
      <w:r w:rsidR="00037C00">
        <w:rPr>
          <w:rFonts w:ascii="宋体" w:hAnsi="宋体" w:cs="宋体" w:hint="eastAsia"/>
          <w:kern w:val="0"/>
          <w:szCs w:val="21"/>
        </w:rPr>
        <w:t>《</w:t>
      </w:r>
      <w:r w:rsidR="00037C00" w:rsidRPr="0093357E">
        <w:rPr>
          <w:rFonts w:hint="eastAsia"/>
          <w:szCs w:val="24"/>
        </w:rPr>
        <w:t>第</w:t>
      </w:r>
      <w:r w:rsidR="00037C00" w:rsidRPr="0093357E">
        <w:rPr>
          <w:rFonts w:hint="eastAsia"/>
          <w:szCs w:val="24"/>
        </w:rPr>
        <w:t>45</w:t>
      </w:r>
      <w:r w:rsidR="00037C00" w:rsidRPr="0093357E">
        <w:rPr>
          <w:rFonts w:hint="eastAsia"/>
          <w:szCs w:val="24"/>
        </w:rPr>
        <w:t>届世界技能大赛全国选拔赛</w:t>
      </w:r>
      <w:r w:rsidR="00037C00">
        <w:rPr>
          <w:rFonts w:hint="eastAsia"/>
          <w:szCs w:val="24"/>
        </w:rPr>
        <w:t>车身修理项目</w:t>
      </w:r>
      <w:r w:rsidRPr="00C95879">
        <w:rPr>
          <w:rFonts w:ascii="宋体" w:hAnsi="宋体" w:cs="宋体" w:hint="eastAsia"/>
          <w:kern w:val="0"/>
          <w:szCs w:val="21"/>
        </w:rPr>
        <w:t>赛题</w:t>
      </w:r>
      <w:r w:rsidR="00037C00">
        <w:rPr>
          <w:rFonts w:ascii="宋体" w:hAnsi="宋体" w:cs="宋体" w:hint="eastAsia"/>
          <w:kern w:val="0"/>
          <w:szCs w:val="21"/>
        </w:rPr>
        <w:t>》</w:t>
      </w:r>
      <w:r w:rsidRPr="00C95879">
        <w:rPr>
          <w:rFonts w:ascii="宋体" w:hAnsi="宋体" w:cs="宋体" w:hint="eastAsia"/>
          <w:kern w:val="0"/>
          <w:szCs w:val="21"/>
        </w:rPr>
        <w:t>为准。</w:t>
      </w:r>
    </w:p>
    <w:p w:rsidR="00474811" w:rsidRPr="00C95879" w:rsidRDefault="00474811">
      <w:pPr>
        <w:ind w:firstLine="480"/>
      </w:pPr>
    </w:p>
    <w:p w:rsidR="00474811" w:rsidRPr="00C95879" w:rsidRDefault="004D4B82">
      <w:pPr>
        <w:pStyle w:val="2"/>
        <w:rPr>
          <w:rFonts w:hAnsi="Times New Roman"/>
        </w:rPr>
      </w:pPr>
      <w:bookmarkStart w:id="4" w:name="_Toc326344953"/>
      <w:bookmarkStart w:id="5" w:name="_Toc481312693"/>
      <w:bookmarkStart w:id="6" w:name="_Toc481313996"/>
      <w:bookmarkStart w:id="7" w:name="_Toc502827858"/>
      <w:r w:rsidRPr="00C95879">
        <w:rPr>
          <w:rFonts w:hAnsi="Times New Roman"/>
        </w:rPr>
        <w:t>1.1</w:t>
      </w:r>
      <w:bookmarkEnd w:id="4"/>
      <w:r w:rsidRPr="00C95879">
        <w:rPr>
          <w:rFonts w:hint="eastAsia"/>
        </w:rPr>
        <w:t>项目描述</w:t>
      </w:r>
      <w:bookmarkEnd w:id="5"/>
      <w:bookmarkEnd w:id="6"/>
      <w:bookmarkEnd w:id="7"/>
    </w:p>
    <w:p w:rsidR="00ED4C56" w:rsidRPr="00ED4C56" w:rsidRDefault="00ED4C56" w:rsidP="00ED4C56">
      <w:pPr>
        <w:ind w:firstLine="480"/>
        <w:jc w:val="left"/>
        <w:rPr>
          <w:rFonts w:ascii="宋体" w:hAnsi="宋体" w:cs="仿宋"/>
          <w:szCs w:val="24"/>
        </w:rPr>
      </w:pPr>
      <w:r w:rsidRPr="00ED4C56">
        <w:rPr>
          <w:rFonts w:ascii="宋体" w:hAnsi="宋体" w:cs="仿宋" w:hint="eastAsia"/>
          <w:szCs w:val="24"/>
        </w:rPr>
        <w:t>每天有很多汽车在交通事故中损坏。车身修理人员应以最大的可能予以修复。然而，由于每辆汽车损坏的程度不同，使维修具有一定的难度。车身修理人员需把他们对于车身构造和维修技术的知识和技能运用于每项具体维修工作中。</w:t>
      </w:r>
    </w:p>
    <w:p w:rsidR="00ED4C56" w:rsidRPr="00ED4C56" w:rsidRDefault="00ED4C56" w:rsidP="00ED4C56">
      <w:pPr>
        <w:ind w:firstLine="480"/>
        <w:jc w:val="left"/>
        <w:rPr>
          <w:rFonts w:ascii="宋体" w:hAnsi="宋体" w:cs="仿宋"/>
          <w:szCs w:val="24"/>
        </w:rPr>
      </w:pPr>
      <w:r w:rsidRPr="00ED4C56">
        <w:rPr>
          <w:rFonts w:ascii="宋体" w:hAnsi="宋体" w:cs="仿宋" w:hint="eastAsia"/>
          <w:szCs w:val="24"/>
        </w:rPr>
        <w:t>车身修理人员在修理之前往往需要通过电子测量设备，精准地测量出车身损伤及变形的程度，在保证不破坏整体结构、性能及车貌的前提下矫正及修复受损的车身。</w:t>
      </w:r>
      <w:r>
        <w:rPr>
          <w:rFonts w:ascii="宋体" w:hAnsi="宋体" w:cs="仿宋" w:hint="eastAsia"/>
          <w:kern w:val="0"/>
          <w:szCs w:val="24"/>
        </w:rPr>
        <w:t>焊接、切割、打磨、整形及</w:t>
      </w:r>
      <w:r w:rsidRPr="00ED4C56">
        <w:rPr>
          <w:rFonts w:ascii="宋体" w:hAnsi="宋体" w:cs="仿宋" w:hint="eastAsia"/>
          <w:kern w:val="0"/>
          <w:szCs w:val="24"/>
        </w:rPr>
        <w:t>粘合等技术是维修过程的重要组成部分，因此</w:t>
      </w:r>
      <w:r w:rsidRPr="00ED4C56">
        <w:rPr>
          <w:rFonts w:ascii="宋体" w:hAnsi="宋体" w:cs="仿宋" w:hint="eastAsia"/>
          <w:szCs w:val="24"/>
        </w:rPr>
        <w:t>车身修理人员</w:t>
      </w:r>
      <w:r w:rsidRPr="00ED4C56">
        <w:rPr>
          <w:rFonts w:ascii="宋体" w:hAnsi="宋体" w:cs="仿宋" w:hint="eastAsia"/>
          <w:kern w:val="0"/>
          <w:szCs w:val="24"/>
        </w:rPr>
        <w:t>还应会使用所有特定的手动和动力工具，并能进行相应的维修。</w:t>
      </w:r>
    </w:p>
    <w:p w:rsidR="00ED4C56" w:rsidRDefault="00ED4C56" w:rsidP="00ED4C56">
      <w:pPr>
        <w:ind w:firstLine="480"/>
        <w:jc w:val="left"/>
        <w:rPr>
          <w:rFonts w:ascii="宋体" w:hAnsi="宋体" w:cs="仿宋"/>
          <w:sz w:val="28"/>
          <w:szCs w:val="28"/>
        </w:rPr>
      </w:pPr>
      <w:r w:rsidRPr="00ED4C56">
        <w:rPr>
          <w:rFonts w:ascii="宋体" w:hAnsi="宋体" w:cs="仿宋" w:hint="eastAsia"/>
          <w:szCs w:val="24"/>
        </w:rPr>
        <w:t>车身修理人员负责将汽车车身维修到可以重新喷漆的阶段。</w:t>
      </w:r>
    </w:p>
    <w:p w:rsidR="00474811" w:rsidRPr="00ED4C56" w:rsidRDefault="00474811">
      <w:pPr>
        <w:ind w:firstLine="480"/>
        <w:rPr>
          <w:rFonts w:ascii="Times New Roman" w:hAnsi="Times New Roman"/>
          <w:szCs w:val="24"/>
        </w:rPr>
      </w:pPr>
    </w:p>
    <w:p w:rsidR="00474811" w:rsidRPr="00C95879" w:rsidRDefault="004D4B82">
      <w:pPr>
        <w:pStyle w:val="2"/>
      </w:pPr>
      <w:bookmarkStart w:id="8" w:name="_Toc481313997"/>
      <w:bookmarkStart w:id="9" w:name="_Toc502827859"/>
      <w:r w:rsidRPr="00C95879">
        <w:t>1.2</w:t>
      </w:r>
      <w:r w:rsidRPr="00C95879">
        <w:rPr>
          <w:rFonts w:hint="eastAsia"/>
        </w:rPr>
        <w:t>竞赛目的</w:t>
      </w:r>
      <w:bookmarkEnd w:id="8"/>
      <w:bookmarkEnd w:id="9"/>
    </w:p>
    <w:p w:rsidR="00790373" w:rsidRPr="00C95879" w:rsidRDefault="00790373" w:rsidP="00790373">
      <w:pPr>
        <w:ind w:firstLine="480"/>
      </w:pPr>
      <w:r>
        <w:rPr>
          <w:rFonts w:hint="eastAsia"/>
        </w:rPr>
        <w:t>作为国家</w:t>
      </w:r>
      <w:r>
        <w:t>一类</w:t>
      </w:r>
      <w:r>
        <w:rPr>
          <w:rFonts w:hint="eastAsia"/>
        </w:rPr>
        <w:t>职业技能竞赛，</w:t>
      </w:r>
      <w:r>
        <w:t>本赛项</w:t>
      </w:r>
      <w:r>
        <w:rPr>
          <w:rFonts w:hint="eastAsia"/>
        </w:rPr>
        <w:t>以</w:t>
      </w:r>
      <w:r>
        <w:t>第</w:t>
      </w:r>
      <w:r>
        <w:rPr>
          <w:rFonts w:hint="eastAsia"/>
        </w:rPr>
        <w:t>4</w:t>
      </w:r>
      <w:r w:rsidR="00191C7B">
        <w:rPr>
          <w:rFonts w:hint="eastAsia"/>
        </w:rPr>
        <w:t>5</w:t>
      </w:r>
      <w:r>
        <w:rPr>
          <w:rFonts w:hint="eastAsia"/>
        </w:rPr>
        <w:t>届</w:t>
      </w:r>
      <w:r>
        <w:t>世界技能大赛</w:t>
      </w:r>
      <w:r>
        <w:rPr>
          <w:rFonts w:hint="eastAsia"/>
        </w:rPr>
        <w:t>车身修理</w:t>
      </w:r>
      <w:r>
        <w:t>项目</w:t>
      </w:r>
      <w:r w:rsidR="002D12E2">
        <w:rPr>
          <w:rFonts w:hint="eastAsia"/>
        </w:rPr>
        <w:t>技术描述、试题和评分标准、安全健康规定为基础，以在第</w:t>
      </w:r>
      <w:r w:rsidR="002D12E2">
        <w:rPr>
          <w:rFonts w:hint="eastAsia"/>
        </w:rPr>
        <w:t>4</w:t>
      </w:r>
      <w:r w:rsidR="00191C7B">
        <w:rPr>
          <w:rFonts w:hint="eastAsia"/>
        </w:rPr>
        <w:t>5</w:t>
      </w:r>
      <w:r w:rsidR="002D12E2">
        <w:rPr>
          <w:rFonts w:hint="eastAsia"/>
        </w:rPr>
        <w:t>届世界技能大赛中讨论确定的第</w:t>
      </w:r>
      <w:r w:rsidR="002D12E2">
        <w:rPr>
          <w:rFonts w:hint="eastAsia"/>
        </w:rPr>
        <w:t>4</w:t>
      </w:r>
      <w:r w:rsidR="00191C7B">
        <w:rPr>
          <w:rFonts w:hint="eastAsia"/>
        </w:rPr>
        <w:t>6</w:t>
      </w:r>
      <w:r w:rsidR="002D12E2">
        <w:rPr>
          <w:rFonts w:hint="eastAsia"/>
        </w:rPr>
        <w:t>届世界技能大赛</w:t>
      </w:r>
      <w:r w:rsidR="00191C7B">
        <w:rPr>
          <w:rFonts w:hint="eastAsia"/>
        </w:rPr>
        <w:t>湖北省选拔赛</w:t>
      </w:r>
      <w:r w:rsidR="002D12E2">
        <w:rPr>
          <w:rFonts w:hint="eastAsia"/>
        </w:rPr>
        <w:t>技术方向和变化为依据，</w:t>
      </w:r>
      <w:r w:rsidR="002D12E2">
        <w:t>综合考核选手基本功及各项技能，</w:t>
      </w:r>
      <w:r w:rsidR="002D12E2" w:rsidRPr="002D12E2">
        <w:rPr>
          <w:rFonts w:hint="eastAsia"/>
        </w:rPr>
        <w:t>为第</w:t>
      </w:r>
      <w:r w:rsidR="002D12E2" w:rsidRPr="002D12E2">
        <w:rPr>
          <w:rFonts w:hint="eastAsia"/>
        </w:rPr>
        <w:t>4</w:t>
      </w:r>
      <w:r w:rsidR="00191C7B">
        <w:rPr>
          <w:rFonts w:hint="eastAsia"/>
        </w:rPr>
        <w:t>6</w:t>
      </w:r>
      <w:r w:rsidR="002D12E2" w:rsidRPr="002D12E2">
        <w:rPr>
          <w:rFonts w:hint="eastAsia"/>
        </w:rPr>
        <w:t>届世界技能大赛</w:t>
      </w:r>
      <w:r w:rsidR="002D12E2">
        <w:rPr>
          <w:rFonts w:hint="eastAsia"/>
        </w:rPr>
        <w:t>车身修理</w:t>
      </w:r>
      <w:r w:rsidR="002D12E2" w:rsidRPr="002D12E2">
        <w:rPr>
          <w:rFonts w:hint="eastAsia"/>
        </w:rPr>
        <w:t>项目</w:t>
      </w:r>
      <w:r w:rsidR="00191C7B">
        <w:rPr>
          <w:rFonts w:hint="eastAsia"/>
        </w:rPr>
        <w:t>湖北省</w:t>
      </w:r>
      <w:r w:rsidR="002D12E2">
        <w:rPr>
          <w:rFonts w:hint="eastAsia"/>
        </w:rPr>
        <w:t>参赛队</w:t>
      </w:r>
      <w:r w:rsidR="002D12E2" w:rsidRPr="002D12E2">
        <w:rPr>
          <w:rFonts w:hint="eastAsia"/>
        </w:rPr>
        <w:t>做人才选拔。</w:t>
      </w:r>
    </w:p>
    <w:p w:rsidR="00474811" w:rsidRPr="00790373" w:rsidRDefault="00474811">
      <w:pPr>
        <w:ind w:firstLine="480"/>
      </w:pPr>
    </w:p>
    <w:p w:rsidR="00474811" w:rsidRPr="00C95879" w:rsidRDefault="004D4B82">
      <w:pPr>
        <w:pStyle w:val="2"/>
      </w:pPr>
      <w:bookmarkStart w:id="10" w:name="_Toc481313998"/>
      <w:bookmarkStart w:id="11" w:name="_Toc502827860"/>
      <w:r w:rsidRPr="00C95879">
        <w:t xml:space="preserve">1.3 </w:t>
      </w:r>
      <w:r w:rsidRPr="00C95879">
        <w:rPr>
          <w:rFonts w:hint="eastAsia"/>
        </w:rPr>
        <w:t>相关文件</w:t>
      </w:r>
      <w:bookmarkEnd w:id="10"/>
      <w:bookmarkEnd w:id="11"/>
    </w:p>
    <w:p w:rsidR="00474811" w:rsidRPr="00C95879" w:rsidRDefault="00195E8D">
      <w:pPr>
        <w:ind w:firstLine="480"/>
        <w:rPr>
          <w:rFonts w:ascii="Times New Roman"/>
          <w:szCs w:val="24"/>
        </w:rPr>
      </w:pPr>
      <w:r w:rsidRPr="00C95879">
        <w:rPr>
          <w:rFonts w:ascii="Times New Roman" w:hint="eastAsia"/>
          <w:szCs w:val="24"/>
        </w:rPr>
        <w:t>本</w:t>
      </w:r>
      <w:r>
        <w:rPr>
          <w:rFonts w:ascii="Times New Roman" w:hint="eastAsia"/>
          <w:szCs w:val="24"/>
        </w:rPr>
        <w:t>项目</w:t>
      </w:r>
      <w:r w:rsidRPr="00C95879">
        <w:rPr>
          <w:rFonts w:ascii="Times New Roman" w:hint="eastAsia"/>
          <w:szCs w:val="24"/>
        </w:rPr>
        <w:t>技术工作文件</w:t>
      </w:r>
      <w:r>
        <w:rPr>
          <w:rFonts w:ascii="Times New Roman" w:hint="eastAsia"/>
          <w:szCs w:val="24"/>
        </w:rPr>
        <w:t>只包含项目技术工作的相关信息。除</w:t>
      </w:r>
      <w:r w:rsidR="004D4B82" w:rsidRPr="00C95879">
        <w:rPr>
          <w:rFonts w:ascii="Times New Roman" w:hint="eastAsia"/>
          <w:szCs w:val="24"/>
        </w:rPr>
        <w:t>阅读</w:t>
      </w:r>
      <w:r>
        <w:rPr>
          <w:rFonts w:ascii="Times New Roman" w:hint="eastAsia"/>
          <w:szCs w:val="24"/>
        </w:rPr>
        <w:t>本文件外，开展本技能项目竞赛还</w:t>
      </w:r>
      <w:r w:rsidR="004D4B82" w:rsidRPr="00C95879">
        <w:rPr>
          <w:rFonts w:ascii="Times New Roman" w:hint="eastAsia"/>
          <w:szCs w:val="24"/>
        </w:rPr>
        <w:t>需配合其他</w:t>
      </w:r>
      <w:r>
        <w:rPr>
          <w:rFonts w:ascii="Times New Roman" w:hint="eastAsia"/>
          <w:szCs w:val="24"/>
        </w:rPr>
        <w:t>相关</w:t>
      </w:r>
      <w:r w:rsidR="004D4B82" w:rsidRPr="00C95879">
        <w:rPr>
          <w:rFonts w:ascii="Times New Roman" w:hint="eastAsia"/>
          <w:szCs w:val="24"/>
        </w:rPr>
        <w:t>文件</w:t>
      </w:r>
      <w:r>
        <w:rPr>
          <w:rFonts w:ascii="Times New Roman" w:hint="eastAsia"/>
          <w:szCs w:val="24"/>
        </w:rPr>
        <w:t>一同使用：</w:t>
      </w:r>
    </w:p>
    <w:p w:rsidR="00E208D7" w:rsidRPr="00583F5C" w:rsidRDefault="00D365C7">
      <w:pPr>
        <w:ind w:firstLine="480"/>
      </w:pPr>
      <w:r w:rsidRPr="00583F5C">
        <w:rPr>
          <w:rFonts w:hint="eastAsia"/>
        </w:rPr>
        <w:t>第</w:t>
      </w:r>
      <w:r w:rsidRPr="00583F5C">
        <w:rPr>
          <w:rFonts w:hint="eastAsia"/>
        </w:rPr>
        <w:t>4</w:t>
      </w:r>
      <w:r w:rsidR="00191C7B">
        <w:rPr>
          <w:rFonts w:hint="eastAsia"/>
        </w:rPr>
        <w:t>6</w:t>
      </w:r>
      <w:r w:rsidRPr="00583F5C">
        <w:rPr>
          <w:rFonts w:hint="eastAsia"/>
        </w:rPr>
        <w:t>届</w:t>
      </w:r>
      <w:r w:rsidR="00191C7B">
        <w:rPr>
          <w:rFonts w:hint="eastAsia"/>
        </w:rPr>
        <w:t>湖北省</w:t>
      </w:r>
      <w:r w:rsidRPr="00583F5C">
        <w:rPr>
          <w:rFonts w:hint="eastAsia"/>
        </w:rPr>
        <w:t>选拔赛</w:t>
      </w:r>
      <w:r w:rsidR="004D4B82" w:rsidRPr="00583F5C">
        <w:rPr>
          <w:rFonts w:hint="eastAsia"/>
        </w:rPr>
        <w:t>竞赛规则</w:t>
      </w:r>
      <w:r w:rsidRPr="00583F5C">
        <w:rPr>
          <w:rFonts w:hint="eastAsia"/>
        </w:rPr>
        <w:t>。</w:t>
      </w:r>
    </w:p>
    <w:p w:rsidR="00E208D7" w:rsidRPr="00583F5C" w:rsidRDefault="00D365C7">
      <w:pPr>
        <w:ind w:firstLine="480"/>
      </w:pPr>
      <w:r w:rsidRPr="00583F5C">
        <w:rPr>
          <w:rFonts w:hint="eastAsia"/>
        </w:rPr>
        <w:t>第</w:t>
      </w:r>
      <w:r w:rsidRPr="00583F5C">
        <w:rPr>
          <w:rFonts w:hint="eastAsia"/>
        </w:rPr>
        <w:t>4</w:t>
      </w:r>
      <w:r w:rsidR="00191C7B">
        <w:rPr>
          <w:rFonts w:hint="eastAsia"/>
        </w:rPr>
        <w:t>6</w:t>
      </w:r>
      <w:r w:rsidRPr="00583F5C">
        <w:rPr>
          <w:rFonts w:hint="eastAsia"/>
        </w:rPr>
        <w:t>届</w:t>
      </w:r>
      <w:r w:rsidR="00191C7B">
        <w:rPr>
          <w:rFonts w:hint="eastAsia"/>
        </w:rPr>
        <w:t>湖北省</w:t>
      </w:r>
      <w:r w:rsidR="00191C7B" w:rsidRPr="00583F5C">
        <w:rPr>
          <w:rFonts w:hint="eastAsia"/>
        </w:rPr>
        <w:t>选拔赛</w:t>
      </w:r>
      <w:r w:rsidR="004D4B82" w:rsidRPr="00583F5C">
        <w:rPr>
          <w:rFonts w:hint="eastAsia"/>
        </w:rPr>
        <w:t>竞赛样题</w:t>
      </w:r>
      <w:r w:rsidRPr="00583F5C">
        <w:rPr>
          <w:rFonts w:hint="eastAsia"/>
        </w:rPr>
        <w:t>。</w:t>
      </w:r>
    </w:p>
    <w:p w:rsidR="00474811" w:rsidRDefault="00474811">
      <w:pPr>
        <w:ind w:firstLine="480"/>
        <w:rPr>
          <w:rFonts w:ascii="Times New Roman"/>
          <w:szCs w:val="24"/>
        </w:rPr>
      </w:pPr>
    </w:p>
    <w:p w:rsidR="00191C7B" w:rsidRPr="00D365C7" w:rsidRDefault="00191C7B">
      <w:pPr>
        <w:ind w:firstLine="480"/>
        <w:rPr>
          <w:rFonts w:ascii="Times New Roman"/>
          <w:szCs w:val="24"/>
        </w:rPr>
      </w:pPr>
    </w:p>
    <w:p w:rsidR="008A0F1C" w:rsidRPr="008A0F1C" w:rsidRDefault="008A0F1C" w:rsidP="00CC76F3">
      <w:pPr>
        <w:spacing w:beforeLines="150" w:before="468" w:afterLines="100" w:after="312" w:line="460" w:lineRule="exact"/>
        <w:ind w:firstLineChars="0" w:firstLine="0"/>
        <w:outlineLvl w:val="0"/>
        <w:rPr>
          <w:rFonts w:eastAsia="黑体"/>
          <w:b/>
          <w:spacing w:val="20"/>
          <w:sz w:val="36"/>
          <w:szCs w:val="36"/>
        </w:rPr>
      </w:pPr>
      <w:bookmarkStart w:id="12" w:name="_Toc503780175"/>
      <w:bookmarkStart w:id="13" w:name="_Toc481313999"/>
      <w:r w:rsidRPr="008A0F1C">
        <w:rPr>
          <w:rFonts w:eastAsia="黑体" w:hint="eastAsia"/>
          <w:b/>
          <w:spacing w:val="20"/>
          <w:sz w:val="36"/>
          <w:szCs w:val="36"/>
        </w:rPr>
        <w:lastRenderedPageBreak/>
        <w:t>2</w:t>
      </w:r>
      <w:r>
        <w:rPr>
          <w:rFonts w:eastAsia="黑体" w:hint="eastAsia"/>
          <w:b/>
          <w:spacing w:val="20"/>
          <w:sz w:val="36"/>
          <w:szCs w:val="36"/>
        </w:rPr>
        <w:t>.</w:t>
      </w:r>
      <w:r w:rsidRPr="008A0F1C">
        <w:rPr>
          <w:rFonts w:eastAsia="黑体" w:hint="eastAsia"/>
          <w:b/>
          <w:spacing w:val="20"/>
          <w:sz w:val="36"/>
          <w:szCs w:val="36"/>
        </w:rPr>
        <w:t>裁判组</w:t>
      </w:r>
      <w:bookmarkEnd w:id="12"/>
    </w:p>
    <w:p w:rsidR="008A0F1C" w:rsidRPr="00753618" w:rsidRDefault="008A0F1C" w:rsidP="00CC76F3">
      <w:pPr>
        <w:spacing w:beforeLines="50" w:before="156" w:afterLines="50" w:after="156" w:line="460" w:lineRule="exact"/>
        <w:ind w:firstLineChars="0" w:firstLine="0"/>
        <w:outlineLvl w:val="1"/>
        <w:rPr>
          <w:b/>
          <w:sz w:val="28"/>
          <w:szCs w:val="28"/>
        </w:rPr>
      </w:pPr>
      <w:bookmarkStart w:id="14" w:name="_Toc387101341"/>
      <w:bookmarkStart w:id="15" w:name="_Toc503780176"/>
      <w:r w:rsidRPr="00753618">
        <w:rPr>
          <w:rFonts w:hint="eastAsia"/>
          <w:b/>
          <w:sz w:val="28"/>
          <w:szCs w:val="28"/>
        </w:rPr>
        <w:t>2.1</w:t>
      </w:r>
      <w:bookmarkEnd w:id="14"/>
      <w:r w:rsidRPr="00753618">
        <w:rPr>
          <w:rFonts w:hint="eastAsia"/>
          <w:b/>
          <w:sz w:val="28"/>
          <w:szCs w:val="28"/>
        </w:rPr>
        <w:t>裁判组的组成</w:t>
      </w:r>
      <w:bookmarkEnd w:id="15"/>
    </w:p>
    <w:p w:rsidR="008A0F1C" w:rsidRPr="008A0F1C" w:rsidRDefault="008A0F1C" w:rsidP="008A0F1C">
      <w:pPr>
        <w:ind w:firstLine="480"/>
        <w:rPr>
          <w:rFonts w:ascii="宋体" w:hAnsi="宋体"/>
          <w:szCs w:val="24"/>
        </w:rPr>
      </w:pPr>
      <w:r w:rsidRPr="008A0F1C">
        <w:rPr>
          <w:rFonts w:ascii="宋体" w:hAnsi="宋体" w:hint="eastAsia"/>
          <w:szCs w:val="24"/>
        </w:rPr>
        <w:t>裁判组设裁判长1名，裁判员若干名。</w:t>
      </w:r>
      <w:r w:rsidR="003B6715" w:rsidRPr="00247D08">
        <w:rPr>
          <w:rFonts w:ascii="宋体" w:hAnsi="宋体" w:hint="eastAsia"/>
          <w:szCs w:val="24"/>
        </w:rPr>
        <w:t>参赛选手数量在25人以上时，可由裁判长向赛区组委会提出申请，增设裁判长助理1名</w:t>
      </w:r>
      <w:r w:rsidRPr="00247D08">
        <w:rPr>
          <w:rFonts w:ascii="宋体" w:hAnsi="宋体" w:hint="eastAsia"/>
          <w:szCs w:val="24"/>
        </w:rPr>
        <w:t>。</w:t>
      </w:r>
    </w:p>
    <w:p w:rsidR="008A0F1C" w:rsidRDefault="008A0F1C" w:rsidP="008A0F1C">
      <w:pPr>
        <w:ind w:firstLine="480"/>
        <w:rPr>
          <w:rFonts w:ascii="宋体" w:hAnsi="宋体" w:cs="宋体"/>
          <w:szCs w:val="24"/>
        </w:rPr>
      </w:pPr>
      <w:r w:rsidRPr="008A0F1C">
        <w:rPr>
          <w:rFonts w:ascii="宋体" w:hAnsi="宋体" w:cs="宋体" w:hint="eastAsia"/>
          <w:szCs w:val="24"/>
        </w:rPr>
        <w:t>裁判组在裁判长带领下，负责比赛各环节的技术工作。裁判组接受本赛区组委会的组织领导，同时接受全国选拔赛组委会技术工作委员会的业务指导。裁判人员在比赛过程中按要求独立行使权力，落实各项技术要求，发挥引领作用，并接受各方监督。</w:t>
      </w:r>
    </w:p>
    <w:p w:rsidR="008A0F1C" w:rsidRDefault="008A0F1C" w:rsidP="00CC76F3">
      <w:pPr>
        <w:spacing w:beforeLines="50" w:before="156" w:afterLines="50" w:after="156" w:line="460" w:lineRule="exact"/>
        <w:ind w:firstLineChars="0" w:firstLine="0"/>
        <w:outlineLvl w:val="1"/>
        <w:rPr>
          <w:sz w:val="28"/>
          <w:szCs w:val="28"/>
        </w:rPr>
      </w:pPr>
      <w:r>
        <w:rPr>
          <w:rFonts w:hint="eastAsia"/>
          <w:b/>
          <w:sz w:val="28"/>
          <w:szCs w:val="28"/>
        </w:rPr>
        <w:t>2.2</w:t>
      </w:r>
      <w:r w:rsidRPr="00753618">
        <w:rPr>
          <w:rFonts w:hint="eastAsia"/>
          <w:b/>
          <w:sz w:val="28"/>
          <w:szCs w:val="28"/>
        </w:rPr>
        <w:t>裁判组的工作职责</w:t>
      </w:r>
    </w:p>
    <w:p w:rsidR="008A0F1C" w:rsidRDefault="008A0F1C" w:rsidP="008A0F1C">
      <w:pPr>
        <w:ind w:firstLine="480"/>
      </w:pPr>
      <w:r w:rsidRPr="004516F8">
        <w:rPr>
          <w:rFonts w:hint="eastAsia"/>
        </w:rPr>
        <w:t>裁判组</w:t>
      </w:r>
      <w:r>
        <w:rPr>
          <w:rFonts w:hint="eastAsia"/>
        </w:rPr>
        <w:t>成员</w:t>
      </w:r>
      <w:r w:rsidRPr="004516F8">
        <w:rPr>
          <w:rFonts w:hint="eastAsia"/>
        </w:rPr>
        <w:t>负责各项赛务工作。主要包括参与</w:t>
      </w:r>
      <w:r>
        <w:rPr>
          <w:rFonts w:hint="eastAsia"/>
        </w:rPr>
        <w:t>确</w:t>
      </w:r>
      <w:r w:rsidRPr="004516F8">
        <w:rPr>
          <w:rFonts w:hint="eastAsia"/>
        </w:rPr>
        <w:t>定竞赛</w:t>
      </w:r>
      <w:r>
        <w:rPr>
          <w:rFonts w:hint="eastAsia"/>
        </w:rPr>
        <w:t>项目和比赛</w:t>
      </w:r>
      <w:r w:rsidRPr="004516F8">
        <w:rPr>
          <w:rFonts w:hint="eastAsia"/>
        </w:rPr>
        <w:t>规则、评分标准及相关竞赛技术性文件；负责竞赛场地、设备等的检验；负责</w:t>
      </w:r>
      <w:r>
        <w:rPr>
          <w:rFonts w:hint="eastAsia"/>
        </w:rPr>
        <w:t>全过程</w:t>
      </w:r>
      <w:r w:rsidRPr="004516F8">
        <w:rPr>
          <w:rFonts w:hint="eastAsia"/>
        </w:rPr>
        <w:t>竞赛的执裁工作和竞赛成绩的汇总、审核、报批、发布</w:t>
      </w:r>
      <w:r>
        <w:rPr>
          <w:rFonts w:hint="eastAsia"/>
        </w:rPr>
        <w:t>。</w:t>
      </w:r>
    </w:p>
    <w:p w:rsidR="008A0F1C" w:rsidRDefault="008A0F1C" w:rsidP="00CC76F3">
      <w:pPr>
        <w:spacing w:beforeLines="50" w:before="156" w:afterLines="50" w:after="156" w:line="460" w:lineRule="exact"/>
        <w:ind w:firstLineChars="0" w:firstLine="0"/>
        <w:outlineLvl w:val="1"/>
        <w:rPr>
          <w:sz w:val="28"/>
          <w:szCs w:val="28"/>
        </w:rPr>
      </w:pPr>
      <w:r>
        <w:rPr>
          <w:rFonts w:hint="eastAsia"/>
          <w:b/>
          <w:sz w:val="28"/>
          <w:szCs w:val="28"/>
        </w:rPr>
        <w:t>2.</w:t>
      </w:r>
      <w:r w:rsidR="00753618">
        <w:rPr>
          <w:rFonts w:hint="eastAsia"/>
          <w:b/>
          <w:sz w:val="28"/>
          <w:szCs w:val="28"/>
        </w:rPr>
        <w:t>3</w:t>
      </w:r>
      <w:r w:rsidRPr="00753618">
        <w:rPr>
          <w:rFonts w:hint="eastAsia"/>
          <w:b/>
          <w:sz w:val="28"/>
          <w:szCs w:val="28"/>
        </w:rPr>
        <w:t>裁判员须具备的条件</w:t>
      </w:r>
    </w:p>
    <w:p w:rsidR="008A0F1C" w:rsidRPr="008A0F1C" w:rsidRDefault="008A0F1C" w:rsidP="008A0F1C">
      <w:pPr>
        <w:ind w:firstLine="480"/>
        <w:rPr>
          <w:rFonts w:ascii="宋体" w:hAnsi="宋体" w:cs="宋体"/>
          <w:szCs w:val="24"/>
        </w:rPr>
      </w:pPr>
      <w:r w:rsidRPr="008A0F1C">
        <w:rPr>
          <w:rFonts w:ascii="宋体" w:hAnsi="宋体" w:cs="宋体" w:hint="eastAsia"/>
          <w:szCs w:val="24"/>
        </w:rPr>
        <w:t>（1）热爱祖国，遵纪守法，诚实守信，具有良好的职业道德，身体健康。</w:t>
      </w:r>
    </w:p>
    <w:p w:rsidR="008A0F1C" w:rsidRPr="008A0F1C" w:rsidRDefault="008A0F1C" w:rsidP="008A0F1C">
      <w:pPr>
        <w:ind w:firstLine="480"/>
        <w:rPr>
          <w:rFonts w:ascii="宋体" w:hAnsi="宋体" w:cs="宋体"/>
          <w:szCs w:val="24"/>
        </w:rPr>
      </w:pPr>
      <w:r w:rsidRPr="008A0F1C">
        <w:rPr>
          <w:rFonts w:ascii="宋体" w:hAnsi="宋体" w:cs="宋体" w:hint="eastAsia"/>
          <w:szCs w:val="24"/>
        </w:rPr>
        <w:t>（2）具有团队合作、秉公执裁等基本素养，具有本专业技师以上职业资格或中级及以上专业技术职务，且在本专业具有一定的影响力。</w:t>
      </w:r>
    </w:p>
    <w:p w:rsidR="008A0F1C" w:rsidRPr="008A0F1C" w:rsidRDefault="008A0F1C" w:rsidP="008A0F1C">
      <w:pPr>
        <w:ind w:firstLine="480"/>
        <w:rPr>
          <w:rFonts w:ascii="宋体" w:hAnsi="宋体" w:cs="宋体"/>
          <w:szCs w:val="24"/>
        </w:rPr>
      </w:pPr>
      <w:r w:rsidRPr="008A0F1C">
        <w:rPr>
          <w:rFonts w:ascii="宋体" w:hAnsi="宋体" w:cs="宋体" w:hint="eastAsia"/>
          <w:szCs w:val="24"/>
        </w:rPr>
        <w:t>（3）有省级以上本职业技能竞赛技术工作经历且在省级选拔活动中担任技术专家，或具备国家职业技能竞赛裁判员资格者优先。</w:t>
      </w:r>
    </w:p>
    <w:p w:rsidR="008A0F1C" w:rsidRPr="008A0F1C" w:rsidRDefault="008A0F1C" w:rsidP="008A0F1C">
      <w:pPr>
        <w:ind w:firstLine="480"/>
        <w:rPr>
          <w:rFonts w:ascii="宋体" w:hAnsi="宋体" w:cs="宋体"/>
          <w:szCs w:val="24"/>
        </w:rPr>
      </w:pPr>
      <w:r w:rsidRPr="008A0F1C">
        <w:rPr>
          <w:rFonts w:ascii="宋体" w:hAnsi="宋体" w:cs="宋体" w:hint="eastAsia"/>
          <w:szCs w:val="24"/>
        </w:rPr>
        <w:t>（4）熟知并遵守竞赛规则、技术工作文件和其它相关大赛文件。</w:t>
      </w:r>
    </w:p>
    <w:p w:rsidR="008A0F1C" w:rsidRPr="008A0F1C" w:rsidRDefault="008A0F1C" w:rsidP="008A0F1C">
      <w:pPr>
        <w:ind w:firstLineChars="0" w:firstLine="0"/>
        <w:rPr>
          <w:rFonts w:ascii="Times New Roman" w:hAnsi="Times New Roman"/>
          <w:sz w:val="28"/>
          <w:szCs w:val="28"/>
        </w:rPr>
      </w:pPr>
    </w:p>
    <w:p w:rsidR="00474811" w:rsidRDefault="00C55A28">
      <w:pPr>
        <w:pStyle w:val="1"/>
        <w:spacing w:before="156" w:after="156"/>
      </w:pPr>
      <w:bookmarkStart w:id="16" w:name="_Toc502827861"/>
      <w:r>
        <w:rPr>
          <w:rFonts w:hint="eastAsia"/>
        </w:rPr>
        <w:t>3</w:t>
      </w:r>
      <w:r w:rsidR="004D4B82" w:rsidRPr="00C95879">
        <w:t>.</w:t>
      </w:r>
      <w:r w:rsidR="004D4B82" w:rsidRPr="00C95879">
        <w:rPr>
          <w:rFonts w:hint="eastAsia"/>
        </w:rPr>
        <w:t>选手</w:t>
      </w:r>
      <w:bookmarkEnd w:id="13"/>
      <w:bookmarkEnd w:id="16"/>
    </w:p>
    <w:p w:rsidR="00753618" w:rsidRPr="00753618" w:rsidRDefault="00C55A28" w:rsidP="00753618">
      <w:pPr>
        <w:ind w:firstLineChars="0" w:firstLine="0"/>
        <w:rPr>
          <w:b/>
          <w:sz w:val="28"/>
          <w:szCs w:val="28"/>
        </w:rPr>
      </w:pPr>
      <w:r>
        <w:rPr>
          <w:rFonts w:hint="eastAsia"/>
          <w:b/>
          <w:sz w:val="28"/>
          <w:szCs w:val="28"/>
        </w:rPr>
        <w:t>3</w:t>
      </w:r>
      <w:r w:rsidR="00753618" w:rsidRPr="00753618">
        <w:rPr>
          <w:rFonts w:hint="eastAsia"/>
          <w:b/>
          <w:sz w:val="28"/>
          <w:szCs w:val="28"/>
        </w:rPr>
        <w:t>.1.</w:t>
      </w:r>
      <w:r w:rsidR="00753618" w:rsidRPr="00753618">
        <w:rPr>
          <w:rFonts w:hint="eastAsia"/>
          <w:b/>
          <w:sz w:val="28"/>
          <w:szCs w:val="28"/>
        </w:rPr>
        <w:t>选手参赛条件</w:t>
      </w:r>
    </w:p>
    <w:p w:rsidR="00753618" w:rsidRPr="00753618" w:rsidRDefault="00753618" w:rsidP="00753618">
      <w:pPr>
        <w:ind w:firstLine="480"/>
        <w:rPr>
          <w:szCs w:val="24"/>
        </w:rPr>
      </w:pPr>
      <w:r w:rsidRPr="00753618">
        <w:rPr>
          <w:rFonts w:ascii="宋体" w:hAnsi="宋体" w:cs="宋体" w:hint="eastAsia"/>
          <w:bCs/>
          <w:szCs w:val="24"/>
        </w:rPr>
        <w:t>本次选拔赛以省（自治区、直辖市）为单位组织选拔推荐，并在此基础上组队参赛。参赛选手须</w:t>
      </w:r>
      <w:r w:rsidRPr="00753618">
        <w:rPr>
          <w:rFonts w:ascii="宋体" w:hAnsi="宋体" w:cs="宋体" w:hint="eastAsia"/>
          <w:szCs w:val="24"/>
        </w:rPr>
        <w:t>思想品德优秀、身心健康，具备本职业扎实的基本功和技能水平，且有较强学习领悟能力，良好的身体素质、心理素质及应变能力，</w:t>
      </w:r>
      <w:r w:rsidRPr="00753618">
        <w:rPr>
          <w:rFonts w:ascii="宋体" w:hAnsi="宋体" w:cs="宋体" w:hint="eastAsia"/>
          <w:bCs/>
          <w:szCs w:val="24"/>
        </w:rPr>
        <w:t>并且参赛选手必须为199</w:t>
      </w:r>
      <w:r w:rsidR="00073D8D">
        <w:rPr>
          <w:rFonts w:ascii="宋体" w:hAnsi="宋体" w:cs="宋体" w:hint="eastAsia"/>
          <w:bCs/>
          <w:szCs w:val="24"/>
        </w:rPr>
        <w:t>9</w:t>
      </w:r>
      <w:r w:rsidRPr="00753618">
        <w:rPr>
          <w:rFonts w:ascii="宋体" w:hAnsi="宋体" w:cs="宋体" w:hint="eastAsia"/>
          <w:bCs/>
          <w:szCs w:val="24"/>
        </w:rPr>
        <w:t>年1月1日及以后出生。</w:t>
      </w:r>
    </w:p>
    <w:p w:rsidR="00753618" w:rsidRDefault="00C55A28" w:rsidP="00753618">
      <w:pPr>
        <w:ind w:firstLineChars="0" w:firstLine="0"/>
        <w:rPr>
          <w:rFonts w:ascii="Times New Roman" w:eastAsia="黑体" w:hAnsi="Times New Roman"/>
          <w:b/>
          <w:bCs/>
          <w:kern w:val="44"/>
          <w:sz w:val="28"/>
          <w:szCs w:val="28"/>
        </w:rPr>
      </w:pPr>
      <w:r>
        <w:rPr>
          <w:rFonts w:ascii="Times New Roman" w:eastAsia="黑体" w:hAnsi="Times New Roman" w:hint="eastAsia"/>
          <w:b/>
          <w:bCs/>
          <w:kern w:val="44"/>
          <w:sz w:val="28"/>
          <w:szCs w:val="28"/>
        </w:rPr>
        <w:lastRenderedPageBreak/>
        <w:t>3</w:t>
      </w:r>
      <w:r w:rsidR="00753618">
        <w:rPr>
          <w:rFonts w:ascii="Times New Roman" w:eastAsia="黑体" w:hAnsi="Times New Roman" w:hint="eastAsia"/>
          <w:b/>
          <w:bCs/>
          <w:kern w:val="44"/>
          <w:sz w:val="28"/>
          <w:szCs w:val="28"/>
        </w:rPr>
        <w:t>.2</w:t>
      </w:r>
      <w:r w:rsidR="00753618" w:rsidRPr="00753618">
        <w:rPr>
          <w:rFonts w:ascii="Times New Roman" w:eastAsia="黑体" w:hAnsi="Times New Roman" w:hint="eastAsia"/>
          <w:b/>
          <w:bCs/>
          <w:kern w:val="44"/>
          <w:sz w:val="28"/>
          <w:szCs w:val="28"/>
        </w:rPr>
        <w:t>选手</w:t>
      </w:r>
      <w:r w:rsidR="00BB7678">
        <w:rPr>
          <w:rFonts w:ascii="Times New Roman" w:eastAsia="黑体" w:hAnsi="Times New Roman" w:hint="eastAsia"/>
          <w:b/>
          <w:bCs/>
          <w:kern w:val="44"/>
          <w:sz w:val="28"/>
          <w:szCs w:val="28"/>
        </w:rPr>
        <w:t>知识与能力要求</w:t>
      </w:r>
    </w:p>
    <w:p w:rsidR="00BB7678" w:rsidRPr="00463665" w:rsidRDefault="00BB7678" w:rsidP="00BB7678">
      <w:pPr>
        <w:autoSpaceDE w:val="0"/>
        <w:autoSpaceDN w:val="0"/>
        <w:ind w:firstLine="480"/>
      </w:pPr>
      <w:r w:rsidRPr="00463665">
        <w:rPr>
          <w:rFonts w:hint="eastAsia"/>
        </w:rPr>
        <w:t>世界技能组织的标准规范（</w:t>
      </w:r>
      <w:r w:rsidRPr="00463665">
        <w:t>WSSS</w:t>
      </w:r>
      <w:r w:rsidRPr="00463665">
        <w:rPr>
          <w:rFonts w:hint="eastAsia"/>
        </w:rPr>
        <w:t>）规定了</w:t>
      </w:r>
      <w:r>
        <w:rPr>
          <w:rFonts w:hint="eastAsia"/>
        </w:rPr>
        <w:t>车身修理</w:t>
      </w:r>
      <w:r w:rsidRPr="00463665">
        <w:rPr>
          <w:rFonts w:hint="eastAsia"/>
        </w:rPr>
        <w:t>技术和职业最高国际水平所需的知识、理解力和具体技能，反映了全球范围对于该项行业这份工作或职位的理解。技能竞赛的目的既是展现世界技能组织标准规范（</w:t>
      </w:r>
      <w:r w:rsidRPr="00463665">
        <w:t>WSSS</w:t>
      </w:r>
      <w:r w:rsidRPr="00463665">
        <w:rPr>
          <w:rFonts w:hint="eastAsia"/>
        </w:rPr>
        <w:t>）所述的本项技能在世界上的最高水平，或至少在某种程度上它能够对此予以展示。因此该标准规范就是该技能备赛和培训的指导。</w:t>
      </w:r>
    </w:p>
    <w:p w:rsidR="00BB7678" w:rsidRPr="00BB7678" w:rsidRDefault="00BB7678" w:rsidP="00BB7678">
      <w:pPr>
        <w:ind w:firstLine="480"/>
      </w:pPr>
      <w:r w:rsidRPr="00463665">
        <w:rPr>
          <w:rFonts w:hint="eastAsia"/>
        </w:rPr>
        <w:t>在技能大赛上，有关该项技能的知识和理解将通过选手的技能表现予以考核。</w:t>
      </w:r>
      <w:r w:rsidR="00073D8D">
        <w:rPr>
          <w:rFonts w:hint="eastAsia"/>
        </w:rPr>
        <w:t>湖北省</w:t>
      </w:r>
      <w:r w:rsidRPr="00463665">
        <w:rPr>
          <w:rFonts w:hint="eastAsia"/>
        </w:rPr>
        <w:t>选拔赛不设单独的理论考试。</w:t>
      </w:r>
    </w:p>
    <w:tbl>
      <w:tblPr>
        <w:tblStyle w:val="TableGrid"/>
        <w:tblW w:w="905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3" w:type="dxa"/>
          <w:left w:w="140" w:type="dxa"/>
          <w:right w:w="102" w:type="dxa"/>
        </w:tblCellMar>
        <w:tblLook w:val="04A0" w:firstRow="1" w:lastRow="0" w:firstColumn="1" w:lastColumn="0" w:noHBand="0" w:noVBand="1"/>
      </w:tblPr>
      <w:tblGrid>
        <w:gridCol w:w="707"/>
        <w:gridCol w:w="6807"/>
        <w:gridCol w:w="1540"/>
      </w:tblGrid>
      <w:tr w:rsidR="003C56F7" w:rsidRPr="003C56F7" w:rsidTr="00DE1938">
        <w:trPr>
          <w:trHeight w:val="329"/>
        </w:trPr>
        <w:tc>
          <w:tcPr>
            <w:tcW w:w="7514" w:type="dxa"/>
            <w:gridSpan w:val="2"/>
            <w:shd w:val="clear" w:color="auto" w:fill="FFFFFF" w:themeFill="background1"/>
          </w:tcPr>
          <w:p w:rsidR="003C56F7" w:rsidRPr="003C56F7" w:rsidRDefault="003C56F7" w:rsidP="003C56F7">
            <w:pPr>
              <w:spacing w:before="66" w:line="240" w:lineRule="exact"/>
              <w:ind w:firstLineChars="89" w:firstLine="179"/>
              <w:rPr>
                <w:rFonts w:cs="Calibri"/>
                <w:b/>
                <w:sz w:val="20"/>
                <w:szCs w:val="20"/>
              </w:rPr>
            </w:pPr>
            <w:bookmarkStart w:id="17" w:name="_Toc481314000"/>
            <w:r w:rsidRPr="003C56F7">
              <w:rPr>
                <w:rFonts w:cs="Calibri" w:hint="eastAsia"/>
                <w:b/>
                <w:sz w:val="20"/>
                <w:szCs w:val="20"/>
              </w:rPr>
              <w:t>项目</w:t>
            </w:r>
          </w:p>
        </w:tc>
        <w:tc>
          <w:tcPr>
            <w:tcW w:w="1540" w:type="dxa"/>
            <w:shd w:val="clear" w:color="auto" w:fill="FFFFFF" w:themeFill="background1"/>
          </w:tcPr>
          <w:p w:rsidR="003C56F7" w:rsidRPr="003C56F7" w:rsidRDefault="003C56F7" w:rsidP="003C56F7">
            <w:pPr>
              <w:spacing w:line="259" w:lineRule="auto"/>
              <w:ind w:firstLineChars="82" w:firstLine="198"/>
            </w:pPr>
            <w:r w:rsidRPr="003C37F5">
              <w:rPr>
                <w:b/>
                <w:bCs/>
                <w:kern w:val="0"/>
              </w:rPr>
              <w:t>权重</w:t>
            </w:r>
            <w:r w:rsidRPr="003C37F5">
              <w:rPr>
                <w:b/>
                <w:bCs/>
                <w:spacing w:val="1"/>
                <w:kern w:val="0"/>
              </w:rPr>
              <w:t>(</w:t>
            </w:r>
            <w:r w:rsidRPr="003C37F5">
              <w:rPr>
                <w:b/>
                <w:bCs/>
                <w:kern w:val="0"/>
              </w:rPr>
              <w:t>%)</w:t>
            </w:r>
          </w:p>
        </w:tc>
      </w:tr>
      <w:tr w:rsidR="003C56F7" w:rsidRPr="003C56F7" w:rsidTr="003C56F7">
        <w:trPr>
          <w:trHeight w:val="329"/>
        </w:trPr>
        <w:tc>
          <w:tcPr>
            <w:tcW w:w="707" w:type="dxa"/>
            <w:shd w:val="clear" w:color="auto" w:fill="FFFFFF" w:themeFill="background1"/>
          </w:tcPr>
          <w:p w:rsidR="003C56F7" w:rsidRPr="003C56F7" w:rsidRDefault="003C56F7" w:rsidP="00DE1938">
            <w:pPr>
              <w:spacing w:line="259" w:lineRule="auto"/>
              <w:ind w:firstLineChars="0" w:firstLine="0"/>
            </w:pPr>
            <w:r w:rsidRPr="003C56F7">
              <w:rPr>
                <w:rFonts w:hint="eastAsia"/>
                <w:b/>
              </w:rPr>
              <w:t>1</w:t>
            </w:r>
          </w:p>
        </w:tc>
        <w:tc>
          <w:tcPr>
            <w:tcW w:w="6807" w:type="dxa"/>
            <w:shd w:val="clear" w:color="auto" w:fill="FFFFFF" w:themeFill="background1"/>
          </w:tcPr>
          <w:p w:rsidR="003C56F7" w:rsidRPr="00043C1B" w:rsidRDefault="003C56F7" w:rsidP="00043C1B">
            <w:pPr>
              <w:spacing w:before="68" w:line="314" w:lineRule="auto"/>
              <w:ind w:firstLineChars="86" w:firstLine="207"/>
              <w:rPr>
                <w:rFonts w:cs="Calibri"/>
                <w:szCs w:val="24"/>
              </w:rPr>
            </w:pPr>
            <w:r w:rsidRPr="00043C1B">
              <w:rPr>
                <w:rFonts w:hint="eastAsia"/>
                <w:b/>
                <w:szCs w:val="24"/>
              </w:rPr>
              <w:t>组织、管理与人际交流沟通技能</w:t>
            </w:r>
          </w:p>
        </w:tc>
        <w:tc>
          <w:tcPr>
            <w:tcW w:w="1540" w:type="dxa"/>
            <w:shd w:val="clear" w:color="auto" w:fill="FFFFFF" w:themeFill="background1"/>
          </w:tcPr>
          <w:p w:rsidR="003C56F7" w:rsidRPr="003C37F5" w:rsidRDefault="003C56F7" w:rsidP="003C56F7">
            <w:pPr>
              <w:spacing w:line="259" w:lineRule="auto"/>
              <w:ind w:firstLineChars="132" w:firstLine="318"/>
              <w:rPr>
                <w:b/>
                <w:bCs/>
                <w:kern w:val="0"/>
              </w:rPr>
            </w:pPr>
            <w:r>
              <w:rPr>
                <w:rFonts w:hint="eastAsia"/>
                <w:b/>
                <w:bCs/>
                <w:kern w:val="0"/>
              </w:rPr>
              <w:t>10</w:t>
            </w:r>
          </w:p>
        </w:tc>
      </w:tr>
      <w:tr w:rsidR="003C56F7" w:rsidRPr="003C56F7" w:rsidTr="003C56F7">
        <w:trPr>
          <w:trHeight w:val="2753"/>
        </w:trPr>
        <w:tc>
          <w:tcPr>
            <w:tcW w:w="707" w:type="dxa"/>
            <w:vMerge w:val="restart"/>
          </w:tcPr>
          <w:p w:rsidR="003C56F7" w:rsidRPr="003C56F7" w:rsidRDefault="003C56F7" w:rsidP="003C3B69">
            <w:pPr>
              <w:spacing w:line="259" w:lineRule="auto"/>
              <w:ind w:firstLine="480"/>
            </w:pPr>
          </w:p>
        </w:tc>
        <w:tc>
          <w:tcPr>
            <w:tcW w:w="6807" w:type="dxa"/>
            <w:vAlign w:val="center"/>
          </w:tcPr>
          <w:p w:rsidR="003C56F7" w:rsidRPr="003C56F7" w:rsidRDefault="003C56F7" w:rsidP="00043C1B">
            <w:pPr>
              <w:spacing w:before="68" w:line="314" w:lineRule="auto"/>
              <w:ind w:firstLineChars="86" w:firstLine="206"/>
            </w:pPr>
            <w:r w:rsidRPr="003C56F7">
              <w:rPr>
                <w:rFonts w:hint="eastAsia"/>
              </w:rPr>
              <w:t>每个人需知道并理解：</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现行的和车身修理行业相关的健康与安全条例</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正确使用并维护所有的个人安全防护装备及服装</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641"/>
              <w:rPr>
                <w:rFonts w:eastAsiaTheme="minorEastAsia"/>
                <w:kern w:val="2"/>
                <w:sz w:val="24"/>
                <w:szCs w:val="22"/>
                <w:lang w:eastAsia="zh-CN"/>
              </w:rPr>
            </w:pPr>
            <w:r w:rsidRPr="003C56F7">
              <w:rPr>
                <w:rFonts w:eastAsiaTheme="minorEastAsia" w:hint="eastAsia"/>
                <w:kern w:val="2"/>
                <w:sz w:val="24"/>
                <w:szCs w:val="22"/>
                <w:lang w:eastAsia="zh-CN"/>
              </w:rPr>
              <w:t>由产品和设备供应商或制造商公布的推荐规范及信息</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line="276" w:lineRule="auto"/>
              <w:ind w:left="284"/>
              <w:rPr>
                <w:rFonts w:eastAsiaTheme="minorEastAsia"/>
                <w:kern w:val="2"/>
                <w:sz w:val="24"/>
                <w:szCs w:val="22"/>
                <w:lang w:eastAsia="zh-CN"/>
              </w:rPr>
            </w:pPr>
            <w:r w:rsidRPr="003C56F7">
              <w:rPr>
                <w:rFonts w:eastAsiaTheme="minorEastAsia" w:hint="eastAsia"/>
                <w:kern w:val="2"/>
                <w:sz w:val="24"/>
                <w:szCs w:val="22"/>
                <w:lang w:eastAsia="zh-CN"/>
              </w:rPr>
              <w:t>维护和使用专业设备的流程</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line="276" w:lineRule="auto"/>
              <w:ind w:left="284"/>
              <w:rPr>
                <w:rFonts w:eastAsiaTheme="minorEastAsia"/>
                <w:kern w:val="2"/>
                <w:sz w:val="24"/>
                <w:szCs w:val="22"/>
                <w:lang w:eastAsia="zh-CN"/>
              </w:rPr>
            </w:pPr>
            <w:r w:rsidRPr="003C56F7">
              <w:rPr>
                <w:rFonts w:eastAsiaTheme="minorEastAsia" w:hint="eastAsia"/>
                <w:kern w:val="2"/>
                <w:sz w:val="24"/>
                <w:szCs w:val="22"/>
                <w:lang w:eastAsia="zh-CN"/>
              </w:rPr>
              <w:t>和车身修理流程相关的术语</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line="276" w:lineRule="auto"/>
              <w:ind w:left="284"/>
              <w:rPr>
                <w:rFonts w:eastAsiaTheme="minorEastAsia"/>
                <w:kern w:val="2"/>
                <w:sz w:val="24"/>
                <w:szCs w:val="22"/>
                <w:lang w:eastAsia="zh-CN"/>
              </w:rPr>
            </w:pPr>
            <w:r w:rsidRPr="003C56F7">
              <w:rPr>
                <w:rFonts w:eastAsiaTheme="minorEastAsia" w:hint="eastAsia"/>
                <w:sz w:val="24"/>
                <w:szCs w:val="22"/>
                <w:lang w:eastAsia="zh-CN"/>
              </w:rPr>
              <w:t>和车身结构及构造相关的术语</w:t>
            </w:r>
            <w:r w:rsidR="00DE1938">
              <w:rPr>
                <w:rFonts w:eastAsiaTheme="minorEastAsia" w:hint="eastAsia"/>
                <w:sz w:val="24"/>
                <w:szCs w:val="22"/>
                <w:lang w:eastAsia="zh-CN"/>
              </w:rPr>
              <w:t>。</w:t>
            </w:r>
          </w:p>
        </w:tc>
        <w:tc>
          <w:tcPr>
            <w:tcW w:w="1540" w:type="dxa"/>
            <w:vMerge w:val="restart"/>
          </w:tcPr>
          <w:p w:rsidR="003C56F7" w:rsidRPr="003C56F7" w:rsidRDefault="003C56F7" w:rsidP="003C3B69">
            <w:pPr>
              <w:spacing w:line="259" w:lineRule="auto"/>
              <w:ind w:firstLineChars="132" w:firstLine="317"/>
            </w:pPr>
          </w:p>
        </w:tc>
      </w:tr>
      <w:tr w:rsidR="003C56F7" w:rsidRPr="003C56F7" w:rsidTr="003C56F7">
        <w:trPr>
          <w:trHeight w:val="2753"/>
        </w:trPr>
        <w:tc>
          <w:tcPr>
            <w:tcW w:w="707" w:type="dxa"/>
            <w:vMerge/>
          </w:tcPr>
          <w:p w:rsidR="003C56F7" w:rsidRPr="003C56F7" w:rsidRDefault="003C56F7" w:rsidP="003C3B69">
            <w:pPr>
              <w:spacing w:line="259" w:lineRule="auto"/>
              <w:ind w:firstLine="480"/>
            </w:pPr>
          </w:p>
        </w:tc>
        <w:tc>
          <w:tcPr>
            <w:tcW w:w="6807" w:type="dxa"/>
            <w:vAlign w:val="center"/>
          </w:tcPr>
          <w:p w:rsidR="003C56F7" w:rsidRPr="003C56F7" w:rsidRDefault="003C56F7" w:rsidP="00720207">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每个人应能够：</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应用职业健康与安全条例于车身修理行业</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正确使用并维护个人防护服装及装备</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设定、使用、调节及维护所有的专业修复设备；在工作场所推广安全与健康操作；应用由产品和设备供应商或制造商公布的推荐规范及信息</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遵循制造商的安全技术说明书</w:t>
            </w:r>
            <w:r w:rsidR="00DE1938">
              <w:rPr>
                <w:rFonts w:eastAsiaTheme="minorEastAsia" w:hint="eastAsia"/>
                <w:kern w:val="2"/>
                <w:sz w:val="24"/>
                <w:szCs w:val="22"/>
                <w:lang w:eastAsia="zh-CN"/>
              </w:rPr>
              <w:t>。</w:t>
            </w:r>
          </w:p>
        </w:tc>
        <w:tc>
          <w:tcPr>
            <w:tcW w:w="1540" w:type="dxa"/>
            <w:vMerge/>
          </w:tcPr>
          <w:p w:rsidR="003C56F7" w:rsidRPr="003C56F7" w:rsidRDefault="003C56F7" w:rsidP="003C3B69">
            <w:pPr>
              <w:spacing w:line="259" w:lineRule="auto"/>
              <w:ind w:firstLineChars="132" w:firstLine="317"/>
            </w:pPr>
          </w:p>
        </w:tc>
      </w:tr>
      <w:tr w:rsidR="003C56F7" w:rsidRPr="003C56F7" w:rsidTr="003C56F7">
        <w:trPr>
          <w:trHeight w:val="329"/>
        </w:trPr>
        <w:tc>
          <w:tcPr>
            <w:tcW w:w="707" w:type="dxa"/>
            <w:shd w:val="clear" w:color="auto" w:fill="FFFFFF" w:themeFill="background1"/>
          </w:tcPr>
          <w:p w:rsidR="003C56F7" w:rsidRPr="003C56F7" w:rsidRDefault="003C56F7" w:rsidP="003C3B69">
            <w:pPr>
              <w:spacing w:line="259" w:lineRule="auto"/>
              <w:ind w:firstLineChars="0" w:firstLine="0"/>
            </w:pPr>
            <w:r w:rsidRPr="003C56F7">
              <w:rPr>
                <w:rFonts w:hint="eastAsia"/>
                <w:b/>
              </w:rPr>
              <w:t>2</w:t>
            </w:r>
          </w:p>
        </w:tc>
        <w:tc>
          <w:tcPr>
            <w:tcW w:w="6807" w:type="dxa"/>
            <w:shd w:val="clear" w:color="auto" w:fill="FFFFFF" w:themeFill="background1"/>
          </w:tcPr>
          <w:p w:rsidR="003C56F7" w:rsidRPr="003C56F7" w:rsidRDefault="003C56F7" w:rsidP="00043C1B">
            <w:pPr>
              <w:spacing w:before="68" w:line="314" w:lineRule="auto"/>
              <w:ind w:firstLineChars="86" w:firstLine="207"/>
              <w:rPr>
                <w:rFonts w:cs="Calibri"/>
                <w:sz w:val="20"/>
                <w:szCs w:val="20"/>
              </w:rPr>
            </w:pPr>
            <w:r w:rsidRPr="00043C1B">
              <w:rPr>
                <w:rFonts w:hint="eastAsia"/>
                <w:b/>
                <w:szCs w:val="24"/>
              </w:rPr>
              <w:t>车身诊断与校正</w:t>
            </w:r>
          </w:p>
        </w:tc>
        <w:tc>
          <w:tcPr>
            <w:tcW w:w="1540" w:type="dxa"/>
            <w:shd w:val="clear" w:color="auto" w:fill="FFFFFF" w:themeFill="background1"/>
          </w:tcPr>
          <w:p w:rsidR="003C56F7" w:rsidRPr="003C56F7" w:rsidRDefault="003C56F7" w:rsidP="004D01A0">
            <w:pPr>
              <w:spacing w:line="259" w:lineRule="auto"/>
              <w:ind w:firstLineChars="132" w:firstLine="318"/>
            </w:pPr>
            <w:r>
              <w:rPr>
                <w:rFonts w:hint="eastAsia"/>
                <w:b/>
                <w:bCs/>
                <w:kern w:val="0"/>
              </w:rPr>
              <w:t>2</w:t>
            </w:r>
            <w:r w:rsidR="004D01A0">
              <w:rPr>
                <w:rFonts w:hint="eastAsia"/>
                <w:b/>
                <w:bCs/>
                <w:kern w:val="0"/>
              </w:rPr>
              <w:t>0</w:t>
            </w:r>
          </w:p>
        </w:tc>
      </w:tr>
      <w:tr w:rsidR="004D01A0" w:rsidRPr="003C56F7" w:rsidTr="003C56F7">
        <w:trPr>
          <w:trHeight w:val="464"/>
        </w:trPr>
        <w:tc>
          <w:tcPr>
            <w:tcW w:w="707" w:type="dxa"/>
            <w:vMerge w:val="restart"/>
          </w:tcPr>
          <w:p w:rsidR="004D01A0" w:rsidRPr="003C56F7" w:rsidRDefault="004D01A0" w:rsidP="003C3B69">
            <w:pPr>
              <w:spacing w:line="259" w:lineRule="auto"/>
              <w:ind w:firstLine="480"/>
            </w:pPr>
          </w:p>
        </w:tc>
        <w:tc>
          <w:tcPr>
            <w:tcW w:w="6807" w:type="dxa"/>
            <w:vAlign w:val="center"/>
          </w:tcPr>
          <w:p w:rsidR="004D01A0" w:rsidRPr="003C56F7" w:rsidRDefault="004D01A0" w:rsidP="004B2EEB">
            <w:pPr>
              <w:pStyle w:val="ab"/>
              <w:tabs>
                <w:tab w:val="left" w:pos="425"/>
              </w:tabs>
              <w:spacing w:line="276" w:lineRule="auto"/>
              <w:ind w:right="663" w:firstLineChars="100" w:firstLine="240"/>
              <w:jc w:val="both"/>
              <w:rPr>
                <w:rFonts w:eastAsiaTheme="minorEastAsia"/>
                <w:kern w:val="2"/>
                <w:sz w:val="24"/>
                <w:szCs w:val="22"/>
                <w:lang w:eastAsia="zh-CN"/>
              </w:rPr>
            </w:pPr>
            <w:r w:rsidRPr="003C56F7">
              <w:rPr>
                <w:rFonts w:eastAsiaTheme="minorEastAsia" w:hint="eastAsia"/>
                <w:kern w:val="2"/>
                <w:sz w:val="24"/>
                <w:szCs w:val="22"/>
                <w:lang w:eastAsia="zh-CN"/>
              </w:rPr>
              <w:t>每个人需知道并理解：</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安放及拉伸受损车身的安全建议</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制造商的数据资料及与车身之间的转换关系</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轻型乘用车、轻型商用车和商用车车身构造的基本原理</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与强度及碰撞保护相关的车身构造特征</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结构板件和非结构板件的特性和作用</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t>校正位置的正确性对保证车辆安全性、操控性的重要性</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6" w:line="276" w:lineRule="auto"/>
              <w:ind w:left="284" w:right="361"/>
              <w:rPr>
                <w:rFonts w:eastAsiaTheme="minorEastAsia"/>
                <w:kern w:val="2"/>
                <w:sz w:val="24"/>
                <w:szCs w:val="22"/>
                <w:lang w:eastAsia="zh-CN"/>
              </w:rPr>
            </w:pPr>
            <w:r w:rsidRPr="003C56F7">
              <w:rPr>
                <w:rFonts w:eastAsiaTheme="minorEastAsia" w:hint="eastAsia"/>
                <w:kern w:val="2"/>
                <w:sz w:val="24"/>
                <w:szCs w:val="22"/>
                <w:lang w:eastAsia="zh-CN"/>
              </w:rPr>
              <w:lastRenderedPageBreak/>
              <w:t>破坏力的方向及强度造成的危害及其司机在撞击时刻的反应</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车身总成的位置、形状及强度如何对撞击力的路径造成影响</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line="276" w:lineRule="auto"/>
              <w:ind w:left="284" w:right="1073"/>
              <w:jc w:val="both"/>
              <w:rPr>
                <w:rFonts w:eastAsiaTheme="minorEastAsia"/>
                <w:kern w:val="2"/>
                <w:sz w:val="24"/>
                <w:szCs w:val="22"/>
                <w:lang w:eastAsia="zh-CN"/>
              </w:rPr>
            </w:pPr>
            <w:r w:rsidRPr="003C56F7">
              <w:rPr>
                <w:rFonts w:eastAsiaTheme="minorEastAsia" w:hint="eastAsia"/>
                <w:kern w:val="2"/>
                <w:sz w:val="24"/>
                <w:szCs w:val="22"/>
                <w:lang w:eastAsia="zh-CN"/>
              </w:rPr>
              <w:t>校正撞击力（含向量）的方法</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line="276" w:lineRule="auto"/>
              <w:ind w:left="284" w:right="1073"/>
              <w:jc w:val="both"/>
              <w:rPr>
                <w:rFonts w:eastAsiaTheme="minorEastAsia"/>
                <w:kern w:val="2"/>
                <w:sz w:val="24"/>
                <w:szCs w:val="22"/>
                <w:lang w:eastAsia="zh-CN"/>
              </w:rPr>
            </w:pPr>
            <w:r w:rsidRPr="003C56F7">
              <w:rPr>
                <w:rFonts w:eastAsiaTheme="minorEastAsia" w:hint="eastAsia"/>
                <w:kern w:val="2"/>
                <w:sz w:val="24"/>
                <w:szCs w:val="22"/>
                <w:lang w:eastAsia="zh-CN"/>
              </w:rPr>
              <w:t>车身夹具测量系统的原理</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line="276" w:lineRule="auto"/>
              <w:ind w:left="284"/>
              <w:jc w:val="both"/>
              <w:rPr>
                <w:rFonts w:eastAsiaTheme="minorEastAsia"/>
                <w:kern w:val="2"/>
                <w:sz w:val="24"/>
                <w:szCs w:val="22"/>
                <w:lang w:eastAsia="zh-CN"/>
              </w:rPr>
            </w:pPr>
            <w:r w:rsidRPr="003C56F7">
              <w:rPr>
                <w:rFonts w:eastAsiaTheme="minorEastAsia" w:hint="eastAsia"/>
                <w:kern w:val="2"/>
                <w:sz w:val="24"/>
                <w:szCs w:val="22"/>
                <w:lang w:eastAsia="zh-CN"/>
              </w:rPr>
              <w:t>拉伸系统的原理</w:t>
            </w:r>
            <w:r w:rsidR="00DE1938">
              <w:rPr>
                <w:rFonts w:eastAsiaTheme="minorEastAsia" w:hint="eastAsia"/>
                <w:kern w:val="2"/>
                <w:sz w:val="24"/>
                <w:szCs w:val="22"/>
                <w:lang w:eastAsia="zh-CN"/>
              </w:rPr>
              <w:t>。</w:t>
            </w:r>
          </w:p>
        </w:tc>
        <w:tc>
          <w:tcPr>
            <w:tcW w:w="1540" w:type="dxa"/>
            <w:vMerge w:val="restart"/>
          </w:tcPr>
          <w:p w:rsidR="004D01A0" w:rsidRPr="003C56F7" w:rsidRDefault="004D01A0" w:rsidP="003C3B69">
            <w:pPr>
              <w:spacing w:line="259" w:lineRule="auto"/>
              <w:ind w:firstLineChars="132" w:firstLine="317"/>
              <w:rPr>
                <w:color w:val="FF0000"/>
              </w:rPr>
            </w:pPr>
          </w:p>
        </w:tc>
      </w:tr>
      <w:tr w:rsidR="004D01A0" w:rsidRPr="003C56F7" w:rsidTr="003C56F7">
        <w:trPr>
          <w:trHeight w:val="2261"/>
        </w:trPr>
        <w:tc>
          <w:tcPr>
            <w:tcW w:w="707" w:type="dxa"/>
            <w:vMerge/>
          </w:tcPr>
          <w:p w:rsidR="004D01A0" w:rsidRPr="003C56F7" w:rsidRDefault="004D01A0" w:rsidP="003C3B69">
            <w:pPr>
              <w:spacing w:line="259" w:lineRule="auto"/>
              <w:ind w:firstLine="480"/>
            </w:pPr>
          </w:p>
        </w:tc>
        <w:tc>
          <w:tcPr>
            <w:tcW w:w="6807" w:type="dxa"/>
          </w:tcPr>
          <w:p w:rsidR="004D01A0" w:rsidRPr="003C56F7" w:rsidRDefault="004D01A0" w:rsidP="008234D7">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每个人应能够：</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把车辆安装至固定设备上</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解读和车辆相关的制造商技术规范</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诊断车辆受损程度并按照制造商的推荐方案修复损伤</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判断破坏力或冲击力的方向与程度</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使用正确的诊断设备判断结构损伤</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确定修复车身损伤正确、恰当的方法</w:t>
            </w:r>
            <w:r w:rsidR="00DE1938">
              <w:rPr>
                <w:rFonts w:eastAsiaTheme="minorEastAsia" w:hint="eastAsia"/>
                <w:kern w:val="2"/>
                <w:sz w:val="24"/>
                <w:szCs w:val="22"/>
                <w:lang w:eastAsia="zh-CN"/>
              </w:rPr>
              <w:t>。</w:t>
            </w:r>
          </w:p>
          <w:p w:rsidR="004D01A0" w:rsidRPr="003C56F7" w:rsidRDefault="004D01A0"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正确校正车身并恢复其尺寸精度</w:t>
            </w:r>
            <w:r w:rsidR="00DE1938">
              <w:rPr>
                <w:rFonts w:eastAsiaTheme="minorEastAsia" w:hint="eastAsia"/>
                <w:kern w:val="2"/>
                <w:sz w:val="24"/>
                <w:szCs w:val="22"/>
                <w:lang w:eastAsia="zh-CN"/>
              </w:rPr>
              <w:t>。</w:t>
            </w:r>
          </w:p>
        </w:tc>
        <w:tc>
          <w:tcPr>
            <w:tcW w:w="1540" w:type="dxa"/>
            <w:vMerge/>
          </w:tcPr>
          <w:p w:rsidR="004D01A0" w:rsidRPr="003C56F7" w:rsidRDefault="004D01A0" w:rsidP="003C3B69">
            <w:pPr>
              <w:spacing w:line="259" w:lineRule="auto"/>
              <w:ind w:firstLineChars="132" w:firstLine="317"/>
            </w:pPr>
          </w:p>
        </w:tc>
      </w:tr>
      <w:tr w:rsidR="003C56F7" w:rsidRPr="003C56F7" w:rsidTr="003C56F7">
        <w:trPr>
          <w:trHeight w:val="326"/>
        </w:trPr>
        <w:tc>
          <w:tcPr>
            <w:tcW w:w="707" w:type="dxa"/>
            <w:shd w:val="clear" w:color="auto" w:fill="FFFFFF" w:themeFill="background1"/>
          </w:tcPr>
          <w:p w:rsidR="003C56F7" w:rsidRPr="003C56F7" w:rsidRDefault="003C56F7" w:rsidP="004D01A0">
            <w:pPr>
              <w:spacing w:line="259" w:lineRule="auto"/>
              <w:ind w:firstLineChars="50" w:firstLine="120"/>
            </w:pPr>
            <w:r w:rsidRPr="003C56F7">
              <w:rPr>
                <w:rFonts w:hint="eastAsia"/>
                <w:b/>
              </w:rPr>
              <w:t>3</w:t>
            </w:r>
          </w:p>
        </w:tc>
        <w:tc>
          <w:tcPr>
            <w:tcW w:w="6807" w:type="dxa"/>
            <w:shd w:val="clear" w:color="auto" w:fill="FFFFFF" w:themeFill="background1"/>
          </w:tcPr>
          <w:p w:rsidR="003C56F7" w:rsidRPr="003C56F7" w:rsidRDefault="003C56F7" w:rsidP="00043C1B">
            <w:pPr>
              <w:spacing w:before="68" w:line="314" w:lineRule="auto"/>
              <w:ind w:firstLineChars="86" w:firstLine="207"/>
            </w:pPr>
            <w:r w:rsidRPr="00043C1B">
              <w:rPr>
                <w:rFonts w:hint="eastAsia"/>
                <w:b/>
                <w:szCs w:val="24"/>
              </w:rPr>
              <w:t>用焊接方式更换必要的部件</w:t>
            </w:r>
            <w:r w:rsidRPr="00043C1B">
              <w:rPr>
                <w:rFonts w:hint="eastAsia"/>
                <w:b/>
                <w:szCs w:val="24"/>
              </w:rPr>
              <w:t>/</w:t>
            </w:r>
            <w:r w:rsidRPr="00043C1B">
              <w:rPr>
                <w:rFonts w:hint="eastAsia"/>
                <w:b/>
                <w:szCs w:val="24"/>
              </w:rPr>
              <w:t>板件</w:t>
            </w:r>
          </w:p>
        </w:tc>
        <w:tc>
          <w:tcPr>
            <w:tcW w:w="1540" w:type="dxa"/>
            <w:shd w:val="clear" w:color="auto" w:fill="FFFFFF" w:themeFill="background1"/>
          </w:tcPr>
          <w:p w:rsidR="003C56F7" w:rsidRPr="003C56F7" w:rsidRDefault="003C56F7" w:rsidP="004D01A0">
            <w:pPr>
              <w:spacing w:line="259" w:lineRule="auto"/>
              <w:ind w:firstLineChars="182" w:firstLine="439"/>
            </w:pPr>
            <w:r>
              <w:rPr>
                <w:rFonts w:hint="eastAsia"/>
                <w:b/>
                <w:bCs/>
                <w:kern w:val="0"/>
              </w:rPr>
              <w:t>40</w:t>
            </w:r>
          </w:p>
        </w:tc>
      </w:tr>
      <w:tr w:rsidR="003C56F7" w:rsidRPr="003C56F7" w:rsidTr="003C56F7">
        <w:trPr>
          <w:trHeight w:val="1268"/>
        </w:trPr>
        <w:tc>
          <w:tcPr>
            <w:tcW w:w="707" w:type="dxa"/>
          </w:tcPr>
          <w:p w:rsidR="003C56F7" w:rsidRPr="003C56F7" w:rsidRDefault="003C56F7" w:rsidP="003C3B69">
            <w:pPr>
              <w:spacing w:line="259" w:lineRule="auto"/>
              <w:ind w:firstLine="480"/>
            </w:pPr>
          </w:p>
        </w:tc>
        <w:tc>
          <w:tcPr>
            <w:tcW w:w="6807" w:type="dxa"/>
            <w:vAlign w:val="center"/>
          </w:tcPr>
          <w:p w:rsidR="003C56F7" w:rsidRPr="003C56F7" w:rsidRDefault="003C56F7" w:rsidP="00CE5102">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每个人都应知道并理解：</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遵循制造商推荐的维修方法及准许流程的重要性</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识别焊接位置和焊接类型的适当方法</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安全拆除紧固件以卸下需更换的受损板件的方法</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用于板件拆除及更换的气动工具的使用、设定及维护</w:t>
            </w:r>
            <w:r w:rsidR="00DE1938">
              <w:rPr>
                <w:rFonts w:eastAsiaTheme="minorEastAsia" w:hint="eastAsia"/>
                <w:kern w:val="2"/>
                <w:sz w:val="24"/>
                <w:szCs w:val="22"/>
                <w:lang w:eastAsia="zh-CN"/>
              </w:rPr>
              <w:t>。</w:t>
            </w:r>
          </w:p>
          <w:p w:rsidR="003C56F7" w:rsidRPr="003C56F7" w:rsidRDefault="00DE1938" w:rsidP="00CB01F9">
            <w:pPr>
              <w:pStyle w:val="ab"/>
              <w:tabs>
                <w:tab w:val="left" w:pos="425"/>
              </w:tabs>
              <w:spacing w:before="3" w:line="276" w:lineRule="auto"/>
              <w:ind w:left="284" w:right="416"/>
              <w:jc w:val="both"/>
              <w:rPr>
                <w:rFonts w:eastAsiaTheme="minorEastAsia"/>
                <w:kern w:val="2"/>
                <w:sz w:val="24"/>
                <w:szCs w:val="22"/>
                <w:lang w:eastAsia="zh-CN"/>
              </w:rPr>
            </w:pPr>
            <w:r>
              <w:rPr>
                <w:rFonts w:eastAsiaTheme="minorEastAsia" w:hint="eastAsia"/>
                <w:kern w:val="2"/>
                <w:sz w:val="24"/>
                <w:szCs w:val="22"/>
                <w:lang w:eastAsia="zh-CN"/>
              </w:rPr>
              <w:t>用于更换板件的焊接设备的操作及调节原理（包括：</w:t>
            </w:r>
            <w:r w:rsidR="003C56F7" w:rsidRPr="003C56F7">
              <w:rPr>
                <w:rFonts w:eastAsiaTheme="minorEastAsia" w:hint="eastAsia"/>
                <w:kern w:val="2"/>
                <w:sz w:val="24"/>
                <w:szCs w:val="22"/>
                <w:lang w:eastAsia="zh-CN"/>
              </w:rPr>
              <w:t>气体保护焊</w:t>
            </w:r>
            <w:r>
              <w:rPr>
                <w:rFonts w:eastAsiaTheme="minorEastAsia" w:hint="eastAsia"/>
                <w:kern w:val="2"/>
                <w:sz w:val="24"/>
                <w:szCs w:val="22"/>
                <w:lang w:eastAsia="zh-CN"/>
              </w:rPr>
              <w:t>和</w:t>
            </w:r>
            <w:r w:rsidR="003C56F7" w:rsidRPr="003C56F7">
              <w:rPr>
                <w:rFonts w:eastAsiaTheme="minorEastAsia" w:hint="eastAsia"/>
                <w:kern w:val="2"/>
                <w:sz w:val="24"/>
                <w:szCs w:val="22"/>
                <w:lang w:eastAsia="zh-CN"/>
              </w:rPr>
              <w:t>电阻点焊</w:t>
            </w:r>
            <w:r>
              <w:rPr>
                <w:rFonts w:eastAsiaTheme="minorEastAsia" w:hint="eastAsia"/>
                <w:kern w:val="2"/>
                <w:sz w:val="24"/>
                <w:szCs w:val="22"/>
                <w:lang w:eastAsia="zh-CN"/>
              </w:rPr>
              <w:t>等</w:t>
            </w:r>
            <w:r w:rsidR="003C56F7" w:rsidRPr="003C56F7">
              <w:rPr>
                <w:rFonts w:eastAsiaTheme="minorEastAsia" w:hint="eastAsia"/>
                <w:kern w:val="2"/>
                <w:sz w:val="24"/>
                <w:szCs w:val="22"/>
                <w:lang w:eastAsia="zh-CN"/>
              </w:rPr>
              <w:t>）</w:t>
            </w:r>
            <w:r>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准备新件及新件安装位置的步骤和流程</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校正结构部件及装配件，恢复车辆整体性及操控性能的重要性</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对新件重做防腐处理的原理</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lang w:eastAsia="zh-CN"/>
              </w:rPr>
            </w:pPr>
            <w:r w:rsidRPr="003C56F7">
              <w:rPr>
                <w:rFonts w:eastAsiaTheme="minorEastAsia" w:hint="eastAsia"/>
                <w:kern w:val="2"/>
                <w:sz w:val="24"/>
                <w:szCs w:val="22"/>
                <w:lang w:eastAsia="zh-CN"/>
              </w:rPr>
              <w:t>在规定时间内完成的重要性</w:t>
            </w:r>
            <w:r w:rsidR="00DE1938">
              <w:rPr>
                <w:rFonts w:eastAsiaTheme="minorEastAsia" w:hint="eastAsia"/>
                <w:kern w:val="2"/>
                <w:sz w:val="24"/>
                <w:szCs w:val="22"/>
                <w:lang w:eastAsia="zh-CN"/>
              </w:rPr>
              <w:t>。</w:t>
            </w:r>
          </w:p>
        </w:tc>
        <w:tc>
          <w:tcPr>
            <w:tcW w:w="1540" w:type="dxa"/>
            <w:vMerge w:val="restart"/>
          </w:tcPr>
          <w:p w:rsidR="003C56F7" w:rsidRPr="003C56F7" w:rsidRDefault="003C56F7" w:rsidP="003C3B69">
            <w:pPr>
              <w:spacing w:line="259" w:lineRule="auto"/>
              <w:ind w:firstLineChars="132" w:firstLine="317"/>
            </w:pPr>
          </w:p>
        </w:tc>
      </w:tr>
      <w:tr w:rsidR="003C56F7" w:rsidRPr="003C56F7" w:rsidTr="00DE1938">
        <w:trPr>
          <w:trHeight w:val="900"/>
        </w:trPr>
        <w:tc>
          <w:tcPr>
            <w:tcW w:w="707" w:type="dxa"/>
          </w:tcPr>
          <w:p w:rsidR="003C56F7" w:rsidRPr="003C56F7" w:rsidRDefault="003C56F7" w:rsidP="003C3B69">
            <w:pPr>
              <w:spacing w:line="259" w:lineRule="auto"/>
              <w:ind w:firstLine="480"/>
            </w:pPr>
          </w:p>
        </w:tc>
        <w:tc>
          <w:tcPr>
            <w:tcW w:w="6807" w:type="dxa"/>
          </w:tcPr>
          <w:p w:rsidR="003C56F7" w:rsidRPr="003C56F7" w:rsidRDefault="003C56F7" w:rsidP="0028140C">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每个人应能够：</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正确修复或更换结构部件</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在对周围板件尽量不造成损伤的状态下，移除结构板件，并对板件表面进行正确处理，至可安装新件。</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对新件做好预装准备，确保正确安装和校正。</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根据制造商的焊缝位置要求更换板件</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采用切割方法和流程更换结构件</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采用正确的焊接流程更换结构件</w:t>
            </w:r>
            <w:r w:rsidR="00DE1938">
              <w:rPr>
                <w:rFonts w:eastAsiaTheme="minorEastAsia" w:hint="eastAsia"/>
                <w:kern w:val="2"/>
                <w:sz w:val="24"/>
                <w:szCs w:val="22"/>
                <w:lang w:eastAsia="zh-CN"/>
              </w:rPr>
              <w:t>。</w:t>
            </w:r>
          </w:p>
          <w:p w:rsidR="003C56F7" w:rsidRPr="003C56F7" w:rsidRDefault="003C56F7" w:rsidP="00CB01F9">
            <w:pPr>
              <w:pStyle w:val="ab"/>
              <w:tabs>
                <w:tab w:val="left" w:pos="425"/>
              </w:tabs>
              <w:spacing w:before="3" w:line="276" w:lineRule="auto"/>
              <w:ind w:left="284" w:right="416"/>
              <w:jc w:val="both"/>
              <w:rPr>
                <w:lang w:eastAsia="zh-CN"/>
              </w:rPr>
            </w:pPr>
            <w:r w:rsidRPr="003C56F7">
              <w:rPr>
                <w:rFonts w:eastAsiaTheme="minorEastAsia" w:hint="eastAsia"/>
                <w:kern w:val="2"/>
                <w:sz w:val="24"/>
                <w:szCs w:val="22"/>
                <w:lang w:eastAsia="zh-CN"/>
              </w:rPr>
              <w:t>用打磨的方式打磨焊缝</w:t>
            </w:r>
            <w:r w:rsidR="00DE1938">
              <w:rPr>
                <w:rFonts w:eastAsiaTheme="minorEastAsia" w:hint="eastAsia"/>
                <w:kern w:val="2"/>
                <w:sz w:val="24"/>
                <w:szCs w:val="22"/>
                <w:lang w:eastAsia="zh-CN"/>
              </w:rPr>
              <w:t>。</w:t>
            </w:r>
          </w:p>
        </w:tc>
        <w:tc>
          <w:tcPr>
            <w:tcW w:w="1540" w:type="dxa"/>
            <w:vMerge/>
          </w:tcPr>
          <w:p w:rsidR="003C56F7" w:rsidRPr="003C56F7" w:rsidRDefault="003C56F7" w:rsidP="003C3B69">
            <w:pPr>
              <w:spacing w:line="259" w:lineRule="auto"/>
              <w:ind w:firstLineChars="132" w:firstLine="317"/>
            </w:pPr>
          </w:p>
        </w:tc>
      </w:tr>
      <w:tr w:rsidR="003C56F7" w:rsidRPr="003C56F7" w:rsidTr="003C56F7">
        <w:trPr>
          <w:trHeight w:val="329"/>
        </w:trPr>
        <w:tc>
          <w:tcPr>
            <w:tcW w:w="707" w:type="dxa"/>
            <w:shd w:val="clear" w:color="auto" w:fill="FFFFFF" w:themeFill="background1"/>
          </w:tcPr>
          <w:p w:rsidR="003C56F7" w:rsidRPr="00CB01F9" w:rsidRDefault="00CB01F9" w:rsidP="004D01A0">
            <w:pPr>
              <w:spacing w:line="259" w:lineRule="auto"/>
              <w:ind w:firstLineChars="50" w:firstLine="120"/>
              <w:rPr>
                <w:b/>
              </w:rPr>
            </w:pPr>
            <w:r w:rsidRPr="00CB01F9">
              <w:rPr>
                <w:rFonts w:hint="eastAsia"/>
                <w:b/>
              </w:rPr>
              <w:lastRenderedPageBreak/>
              <w:t>4</w:t>
            </w:r>
          </w:p>
        </w:tc>
        <w:tc>
          <w:tcPr>
            <w:tcW w:w="6807" w:type="dxa"/>
            <w:shd w:val="clear" w:color="auto" w:fill="FFFFFF" w:themeFill="background1"/>
          </w:tcPr>
          <w:p w:rsidR="003C56F7" w:rsidRPr="00CB01F9" w:rsidRDefault="00CB01F9" w:rsidP="00043C1B">
            <w:pPr>
              <w:spacing w:before="68" w:line="314" w:lineRule="auto"/>
              <w:ind w:firstLineChars="86" w:firstLine="207"/>
              <w:rPr>
                <w:rFonts w:ascii="Calibri" w:hAnsi="Calibri" w:cs="Calibri"/>
                <w:sz w:val="20"/>
                <w:szCs w:val="20"/>
              </w:rPr>
            </w:pPr>
            <w:r w:rsidRPr="00043C1B">
              <w:rPr>
                <w:rFonts w:hint="eastAsia"/>
                <w:b/>
                <w:szCs w:val="24"/>
              </w:rPr>
              <w:t>对</w:t>
            </w:r>
            <w:r w:rsidRPr="00043C1B">
              <w:rPr>
                <w:b/>
                <w:szCs w:val="24"/>
              </w:rPr>
              <w:t>外部</w:t>
            </w:r>
            <w:r w:rsidRPr="00043C1B">
              <w:rPr>
                <w:rFonts w:hint="eastAsia"/>
                <w:b/>
                <w:szCs w:val="24"/>
              </w:rPr>
              <w:t>和</w:t>
            </w:r>
            <w:r w:rsidRPr="00043C1B">
              <w:rPr>
                <w:rFonts w:hint="eastAsia"/>
                <w:b/>
                <w:szCs w:val="24"/>
              </w:rPr>
              <w:t>/</w:t>
            </w:r>
            <w:r w:rsidRPr="00043C1B">
              <w:rPr>
                <w:rFonts w:hint="eastAsia"/>
                <w:b/>
                <w:szCs w:val="24"/>
              </w:rPr>
              <w:t>或内部</w:t>
            </w:r>
            <w:r w:rsidRPr="00043C1B">
              <w:rPr>
                <w:b/>
                <w:szCs w:val="24"/>
              </w:rPr>
              <w:t>板件进行</w:t>
            </w:r>
            <w:r w:rsidRPr="00043C1B">
              <w:rPr>
                <w:rFonts w:hint="eastAsia"/>
                <w:b/>
                <w:szCs w:val="24"/>
              </w:rPr>
              <w:t>拆除</w:t>
            </w:r>
            <w:r w:rsidRPr="00043C1B">
              <w:rPr>
                <w:b/>
                <w:szCs w:val="24"/>
              </w:rPr>
              <w:t>、装配或更换</w:t>
            </w:r>
            <w:r w:rsidRPr="00043C1B">
              <w:rPr>
                <w:rFonts w:hint="eastAsia"/>
                <w:b/>
                <w:szCs w:val="24"/>
              </w:rPr>
              <w:t>、校正</w:t>
            </w:r>
          </w:p>
        </w:tc>
        <w:tc>
          <w:tcPr>
            <w:tcW w:w="1540" w:type="dxa"/>
            <w:shd w:val="clear" w:color="auto" w:fill="FFFFFF" w:themeFill="background1"/>
          </w:tcPr>
          <w:p w:rsidR="003C56F7" w:rsidRPr="003C56F7" w:rsidRDefault="00CB01F9" w:rsidP="00073D8D">
            <w:pPr>
              <w:spacing w:line="259" w:lineRule="auto"/>
              <w:ind w:firstLineChars="132" w:firstLine="318"/>
            </w:pPr>
            <w:r>
              <w:rPr>
                <w:rFonts w:hint="eastAsia"/>
                <w:b/>
                <w:bCs/>
                <w:kern w:val="0"/>
              </w:rPr>
              <w:t>1</w:t>
            </w:r>
            <w:r w:rsidR="00073D8D">
              <w:rPr>
                <w:rFonts w:hint="eastAsia"/>
                <w:b/>
                <w:bCs/>
                <w:kern w:val="0"/>
              </w:rPr>
              <w:t>5</w:t>
            </w:r>
          </w:p>
        </w:tc>
      </w:tr>
      <w:tr w:rsidR="00CB01F9" w:rsidRPr="003C56F7" w:rsidTr="00CB01F9">
        <w:trPr>
          <w:trHeight w:val="2609"/>
        </w:trPr>
        <w:tc>
          <w:tcPr>
            <w:tcW w:w="707" w:type="dxa"/>
            <w:vMerge w:val="restart"/>
            <w:shd w:val="clear" w:color="auto" w:fill="FFFFFF" w:themeFill="background1"/>
          </w:tcPr>
          <w:p w:rsidR="00CB01F9" w:rsidRPr="003C56F7" w:rsidRDefault="00CB01F9" w:rsidP="003C3B69">
            <w:pPr>
              <w:spacing w:line="259" w:lineRule="auto"/>
              <w:ind w:firstLineChars="0" w:firstLine="0"/>
              <w:rPr>
                <w:b/>
              </w:rPr>
            </w:pPr>
          </w:p>
        </w:tc>
        <w:tc>
          <w:tcPr>
            <w:tcW w:w="6807" w:type="dxa"/>
            <w:shd w:val="clear" w:color="auto" w:fill="FFFFFF" w:themeFill="background1"/>
          </w:tcPr>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每个人需要知晓</w:t>
            </w:r>
            <w:r w:rsidRPr="00CB01F9">
              <w:rPr>
                <w:rFonts w:eastAsiaTheme="minorEastAsia"/>
                <w:kern w:val="2"/>
                <w:sz w:val="24"/>
                <w:szCs w:val="22"/>
                <w:lang w:eastAsia="zh-CN"/>
              </w:rPr>
              <w:t>并理解：</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使用</w:t>
            </w:r>
            <w:r w:rsidRPr="00CB01F9">
              <w:rPr>
                <w:rFonts w:eastAsiaTheme="minorEastAsia"/>
                <w:kern w:val="2"/>
                <w:sz w:val="24"/>
                <w:szCs w:val="22"/>
                <w:lang w:eastAsia="zh-CN"/>
              </w:rPr>
              <w:t>、支撑上述紧固件的原理</w:t>
            </w:r>
            <w:r w:rsidRPr="00CB01F9">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上述</w:t>
            </w:r>
            <w:r w:rsidRPr="00CB01F9">
              <w:rPr>
                <w:rFonts w:eastAsiaTheme="minorEastAsia"/>
                <w:kern w:val="2"/>
                <w:sz w:val="24"/>
                <w:szCs w:val="22"/>
                <w:lang w:eastAsia="zh-CN"/>
              </w:rPr>
              <w:t>系统的类型、实用性和</w:t>
            </w:r>
            <w:r w:rsidRPr="00CB01F9">
              <w:rPr>
                <w:rFonts w:eastAsiaTheme="minorEastAsia" w:hint="eastAsia"/>
                <w:kern w:val="2"/>
                <w:sz w:val="24"/>
                <w:szCs w:val="22"/>
                <w:lang w:eastAsia="zh-CN"/>
              </w:rPr>
              <w:t>多样性。</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用来进</w:t>
            </w:r>
            <w:r w:rsidRPr="00CB01F9">
              <w:rPr>
                <w:rFonts w:eastAsiaTheme="minorEastAsia"/>
                <w:kern w:val="2"/>
                <w:sz w:val="24"/>
                <w:szCs w:val="22"/>
                <w:lang w:eastAsia="zh-CN"/>
              </w:rPr>
              <w:t>行拆除及更换</w:t>
            </w:r>
            <w:r w:rsidRPr="00CB01F9">
              <w:rPr>
                <w:rFonts w:eastAsiaTheme="minorEastAsia" w:hint="eastAsia"/>
                <w:kern w:val="2"/>
                <w:sz w:val="24"/>
                <w:szCs w:val="22"/>
                <w:lang w:eastAsia="zh-CN"/>
              </w:rPr>
              <w:t>操作</w:t>
            </w:r>
            <w:r w:rsidRPr="00CB01F9">
              <w:rPr>
                <w:rFonts w:eastAsiaTheme="minorEastAsia"/>
                <w:kern w:val="2"/>
                <w:sz w:val="24"/>
                <w:szCs w:val="22"/>
                <w:lang w:eastAsia="zh-CN"/>
              </w:rPr>
              <w:t>的工具范围及它们的安全</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正确使用。</w:t>
            </w:r>
          </w:p>
          <w:p w:rsidR="00CB01F9" w:rsidRPr="00CB01F9" w:rsidRDefault="00CB01F9" w:rsidP="00CB01F9">
            <w:pPr>
              <w:pStyle w:val="ab"/>
              <w:tabs>
                <w:tab w:val="left" w:pos="425"/>
              </w:tabs>
              <w:spacing w:before="3" w:line="276" w:lineRule="auto"/>
              <w:ind w:left="284" w:right="416"/>
              <w:jc w:val="both"/>
              <w:rPr>
                <w:rFonts w:eastAsiaTheme="minorEastAsia"/>
                <w:color w:val="000000" w:themeColor="text1"/>
                <w:sz w:val="24"/>
                <w:szCs w:val="24"/>
                <w:lang w:eastAsia="zh-CN"/>
              </w:rPr>
            </w:pPr>
            <w:r w:rsidRPr="00CB01F9">
              <w:rPr>
                <w:rFonts w:eastAsiaTheme="minorEastAsia" w:hint="eastAsia"/>
                <w:kern w:val="2"/>
                <w:sz w:val="24"/>
                <w:szCs w:val="22"/>
                <w:lang w:eastAsia="zh-CN"/>
              </w:rPr>
              <w:t>拆除</w:t>
            </w:r>
            <w:r w:rsidRPr="00CB01F9">
              <w:rPr>
                <w:rFonts w:eastAsiaTheme="minorEastAsia"/>
                <w:kern w:val="2"/>
                <w:sz w:val="24"/>
                <w:szCs w:val="22"/>
                <w:lang w:eastAsia="zh-CN"/>
              </w:rPr>
              <w:t>和更换板件</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部件</w:t>
            </w:r>
            <w:r w:rsidRPr="00CB01F9">
              <w:rPr>
                <w:rFonts w:eastAsiaTheme="minorEastAsia"/>
                <w:kern w:val="2"/>
                <w:sz w:val="24"/>
                <w:szCs w:val="22"/>
                <w:lang w:eastAsia="zh-CN"/>
              </w:rPr>
              <w:t>的方法；校正新件至制造商初始设定的方法</w:t>
            </w:r>
            <w:r w:rsidRPr="00CB01F9">
              <w:rPr>
                <w:rFonts w:eastAsiaTheme="minorEastAsia" w:hint="eastAsia"/>
                <w:kern w:val="2"/>
                <w:sz w:val="24"/>
                <w:szCs w:val="22"/>
                <w:lang w:eastAsia="zh-CN"/>
              </w:rPr>
              <w:t>。</w:t>
            </w:r>
          </w:p>
        </w:tc>
        <w:tc>
          <w:tcPr>
            <w:tcW w:w="1540" w:type="dxa"/>
            <w:vMerge w:val="restart"/>
            <w:shd w:val="clear" w:color="auto" w:fill="FFFFFF" w:themeFill="background1"/>
          </w:tcPr>
          <w:p w:rsidR="00CB01F9" w:rsidRDefault="00CB01F9" w:rsidP="003C56F7">
            <w:pPr>
              <w:spacing w:line="259" w:lineRule="auto"/>
              <w:ind w:firstLineChars="82" w:firstLine="198"/>
              <w:rPr>
                <w:b/>
                <w:bCs/>
                <w:kern w:val="0"/>
              </w:rPr>
            </w:pPr>
          </w:p>
        </w:tc>
      </w:tr>
      <w:tr w:rsidR="00CB01F9" w:rsidRPr="003C56F7" w:rsidTr="003C56F7">
        <w:trPr>
          <w:trHeight w:val="329"/>
        </w:trPr>
        <w:tc>
          <w:tcPr>
            <w:tcW w:w="707" w:type="dxa"/>
            <w:vMerge/>
            <w:shd w:val="clear" w:color="auto" w:fill="FFFFFF" w:themeFill="background1"/>
          </w:tcPr>
          <w:p w:rsidR="00CB01F9" w:rsidRPr="003C56F7" w:rsidRDefault="00CB01F9" w:rsidP="003C3B69">
            <w:pPr>
              <w:spacing w:line="259" w:lineRule="auto"/>
              <w:ind w:firstLineChars="0" w:firstLine="0"/>
              <w:rPr>
                <w:b/>
              </w:rPr>
            </w:pPr>
          </w:p>
        </w:tc>
        <w:tc>
          <w:tcPr>
            <w:tcW w:w="6807" w:type="dxa"/>
            <w:shd w:val="clear" w:color="auto" w:fill="FFFFFF" w:themeFill="background1"/>
          </w:tcPr>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每个人应</w:t>
            </w:r>
            <w:r w:rsidRPr="00CB01F9">
              <w:rPr>
                <w:rFonts w:eastAsiaTheme="minorEastAsia"/>
                <w:kern w:val="2"/>
                <w:sz w:val="24"/>
                <w:szCs w:val="22"/>
                <w:lang w:eastAsia="zh-CN"/>
              </w:rPr>
              <w:t>能够：</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使用以下</w:t>
            </w:r>
            <w:r w:rsidRPr="00CB01F9">
              <w:rPr>
                <w:rFonts w:eastAsiaTheme="minorEastAsia"/>
                <w:kern w:val="2"/>
                <w:sz w:val="24"/>
                <w:szCs w:val="22"/>
                <w:lang w:eastAsia="zh-CN"/>
              </w:rPr>
              <w:t>方法拆除并重新安装部件和</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或车身</w:t>
            </w:r>
            <w:r w:rsidRPr="00CB01F9">
              <w:rPr>
                <w:rFonts w:eastAsiaTheme="minorEastAsia"/>
                <w:kern w:val="2"/>
                <w:sz w:val="24"/>
                <w:szCs w:val="22"/>
                <w:lang w:eastAsia="zh-CN"/>
              </w:rPr>
              <w:t>板件（引擎盖、翼子板、车门等）</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螺钉</w:t>
            </w:r>
            <w:r w:rsidRPr="00CB01F9">
              <w:rPr>
                <w:rFonts w:eastAsiaTheme="minorEastAsia"/>
                <w:kern w:val="2"/>
                <w:sz w:val="24"/>
                <w:szCs w:val="22"/>
                <w:lang w:eastAsia="zh-CN"/>
              </w:rPr>
              <w:t>固定</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铆钉</w:t>
            </w:r>
            <w:r w:rsidRPr="00CB01F9">
              <w:rPr>
                <w:rFonts w:eastAsiaTheme="minorEastAsia"/>
                <w:kern w:val="2"/>
                <w:sz w:val="24"/>
                <w:szCs w:val="22"/>
                <w:lang w:eastAsia="zh-CN"/>
              </w:rPr>
              <w:t>固定</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螺栓</w:t>
            </w:r>
            <w:r w:rsidRPr="00CB01F9">
              <w:rPr>
                <w:rFonts w:eastAsiaTheme="minorEastAsia"/>
                <w:kern w:val="2"/>
                <w:sz w:val="24"/>
                <w:szCs w:val="22"/>
                <w:lang w:eastAsia="zh-CN"/>
              </w:rPr>
              <w:t>固定</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夹子</w:t>
            </w:r>
            <w:r w:rsidRPr="00CB01F9">
              <w:rPr>
                <w:rFonts w:eastAsiaTheme="minorEastAsia"/>
                <w:kern w:val="2"/>
                <w:sz w:val="24"/>
                <w:szCs w:val="22"/>
                <w:lang w:eastAsia="zh-CN"/>
              </w:rPr>
              <w:t>固定</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粘接</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对</w:t>
            </w:r>
            <w:r w:rsidRPr="00CB01F9">
              <w:rPr>
                <w:rFonts w:eastAsiaTheme="minorEastAsia"/>
                <w:kern w:val="2"/>
                <w:sz w:val="24"/>
                <w:szCs w:val="22"/>
                <w:lang w:eastAsia="zh-CN"/>
              </w:rPr>
              <w:t>已拆除要更换的物品进行标记</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CB01F9">
              <w:rPr>
                <w:rFonts w:eastAsiaTheme="minorEastAsia" w:hint="eastAsia"/>
                <w:kern w:val="2"/>
                <w:sz w:val="24"/>
                <w:szCs w:val="22"/>
                <w:lang w:eastAsia="zh-CN"/>
              </w:rPr>
              <w:t>校正</w:t>
            </w:r>
            <w:r w:rsidRPr="00CB01F9">
              <w:rPr>
                <w:rFonts w:eastAsiaTheme="minorEastAsia"/>
                <w:kern w:val="2"/>
                <w:sz w:val="24"/>
                <w:szCs w:val="22"/>
                <w:lang w:eastAsia="zh-CN"/>
              </w:rPr>
              <w:t>新件</w:t>
            </w:r>
            <w:r w:rsidRPr="00CB01F9">
              <w:rPr>
                <w:rFonts w:eastAsiaTheme="minorEastAsia" w:hint="eastAsia"/>
                <w:kern w:val="2"/>
                <w:sz w:val="24"/>
                <w:szCs w:val="22"/>
                <w:lang w:eastAsia="zh-CN"/>
              </w:rPr>
              <w:t>达到</w:t>
            </w:r>
            <w:r w:rsidRPr="00CB01F9">
              <w:rPr>
                <w:rFonts w:eastAsiaTheme="minorEastAsia"/>
                <w:kern w:val="2"/>
                <w:sz w:val="24"/>
                <w:szCs w:val="22"/>
                <w:lang w:eastAsia="zh-CN"/>
              </w:rPr>
              <w:t>制造商</w:t>
            </w:r>
            <w:r w:rsidRPr="00CB01F9">
              <w:rPr>
                <w:rFonts w:eastAsiaTheme="minorEastAsia" w:hint="eastAsia"/>
                <w:kern w:val="2"/>
                <w:sz w:val="24"/>
                <w:szCs w:val="22"/>
                <w:lang w:eastAsia="zh-CN"/>
              </w:rPr>
              <w:t>设定</w:t>
            </w:r>
            <w:r w:rsidRPr="00CB01F9">
              <w:rPr>
                <w:rFonts w:eastAsiaTheme="minorEastAsia"/>
                <w:kern w:val="2"/>
                <w:sz w:val="24"/>
                <w:szCs w:val="22"/>
                <w:lang w:eastAsia="zh-CN"/>
              </w:rPr>
              <w:t>的公差</w:t>
            </w:r>
            <w:r w:rsidRPr="00CB01F9">
              <w:rPr>
                <w:rFonts w:eastAsiaTheme="minorEastAsia" w:hint="eastAsia"/>
                <w:kern w:val="2"/>
                <w:sz w:val="24"/>
                <w:szCs w:val="22"/>
                <w:lang w:eastAsia="zh-CN"/>
              </w:rPr>
              <w:t>，</w:t>
            </w:r>
            <w:r w:rsidRPr="00CB01F9">
              <w:rPr>
                <w:rFonts w:eastAsiaTheme="minorEastAsia"/>
                <w:kern w:val="2"/>
                <w:sz w:val="24"/>
                <w:szCs w:val="22"/>
                <w:lang w:eastAsia="zh-CN"/>
              </w:rPr>
              <w:t>如板件校正公差和</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或扭矩</w:t>
            </w:r>
            <w:r w:rsidRPr="00CB01F9">
              <w:rPr>
                <w:rFonts w:eastAsiaTheme="minorEastAsia"/>
                <w:kern w:val="2"/>
                <w:sz w:val="24"/>
                <w:szCs w:val="22"/>
                <w:lang w:eastAsia="zh-CN"/>
              </w:rPr>
              <w:t>设定</w:t>
            </w:r>
            <w:r w:rsidR="00DE1938">
              <w:rPr>
                <w:rFonts w:eastAsiaTheme="minorEastAsia" w:hint="eastAsia"/>
                <w:kern w:val="2"/>
                <w:sz w:val="24"/>
                <w:szCs w:val="22"/>
                <w:lang w:eastAsia="zh-CN"/>
              </w:rPr>
              <w:t>。</w:t>
            </w:r>
          </w:p>
          <w:p w:rsidR="00CB01F9" w:rsidRPr="00CB01F9" w:rsidRDefault="00CB01F9" w:rsidP="00CB01F9">
            <w:pPr>
              <w:pStyle w:val="ab"/>
              <w:tabs>
                <w:tab w:val="left" w:pos="425"/>
              </w:tabs>
              <w:spacing w:before="3" w:line="276" w:lineRule="auto"/>
              <w:ind w:left="284" w:right="416"/>
              <w:jc w:val="both"/>
              <w:rPr>
                <w:sz w:val="24"/>
                <w:szCs w:val="24"/>
                <w:lang w:eastAsia="zh-CN"/>
              </w:rPr>
            </w:pPr>
            <w:r w:rsidRPr="00CB01F9">
              <w:rPr>
                <w:rFonts w:eastAsiaTheme="minorEastAsia" w:hint="eastAsia"/>
                <w:kern w:val="2"/>
                <w:sz w:val="24"/>
                <w:szCs w:val="22"/>
                <w:lang w:eastAsia="zh-CN"/>
              </w:rPr>
              <w:t>拆除</w:t>
            </w:r>
            <w:r w:rsidRPr="00CB01F9">
              <w:rPr>
                <w:rFonts w:eastAsiaTheme="minorEastAsia"/>
                <w:kern w:val="2"/>
                <w:sz w:val="24"/>
                <w:szCs w:val="22"/>
                <w:lang w:eastAsia="zh-CN"/>
              </w:rPr>
              <w:t>、更换</w:t>
            </w:r>
            <w:r w:rsidRPr="00CB01F9">
              <w:rPr>
                <w:rFonts w:eastAsiaTheme="minorEastAsia" w:hint="eastAsia"/>
                <w:kern w:val="2"/>
                <w:sz w:val="24"/>
                <w:szCs w:val="22"/>
                <w:lang w:eastAsia="zh-CN"/>
              </w:rPr>
              <w:t>及调整外饰件</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内饰件和</w:t>
            </w:r>
            <w:r w:rsidRPr="00CB01F9">
              <w:rPr>
                <w:rFonts w:eastAsiaTheme="minorEastAsia" w:hint="eastAsia"/>
                <w:kern w:val="2"/>
                <w:sz w:val="24"/>
                <w:szCs w:val="22"/>
                <w:lang w:eastAsia="zh-CN"/>
              </w:rPr>
              <w:t>/</w:t>
            </w:r>
            <w:r w:rsidRPr="00CB01F9">
              <w:rPr>
                <w:rFonts w:eastAsiaTheme="minorEastAsia" w:hint="eastAsia"/>
                <w:kern w:val="2"/>
                <w:sz w:val="24"/>
                <w:szCs w:val="22"/>
                <w:lang w:eastAsia="zh-CN"/>
              </w:rPr>
              <w:t>或其他必要的部件来完成修复</w:t>
            </w:r>
            <w:r w:rsidR="00DE1938">
              <w:rPr>
                <w:rFonts w:eastAsiaTheme="minorEastAsia" w:hint="eastAsia"/>
                <w:kern w:val="2"/>
                <w:sz w:val="24"/>
                <w:szCs w:val="22"/>
                <w:lang w:eastAsia="zh-CN"/>
              </w:rPr>
              <w:t>。</w:t>
            </w:r>
          </w:p>
        </w:tc>
        <w:tc>
          <w:tcPr>
            <w:tcW w:w="1540" w:type="dxa"/>
            <w:vMerge/>
            <w:shd w:val="clear" w:color="auto" w:fill="FFFFFF" w:themeFill="background1"/>
          </w:tcPr>
          <w:p w:rsidR="00CB01F9" w:rsidRDefault="00CB01F9" w:rsidP="003C56F7">
            <w:pPr>
              <w:spacing w:line="259" w:lineRule="auto"/>
              <w:ind w:firstLineChars="82" w:firstLine="198"/>
              <w:rPr>
                <w:b/>
                <w:bCs/>
                <w:kern w:val="0"/>
              </w:rPr>
            </w:pPr>
          </w:p>
        </w:tc>
      </w:tr>
      <w:tr w:rsidR="00CB01F9" w:rsidRPr="003C56F7" w:rsidTr="003C56F7">
        <w:trPr>
          <w:trHeight w:val="329"/>
        </w:trPr>
        <w:tc>
          <w:tcPr>
            <w:tcW w:w="707" w:type="dxa"/>
            <w:shd w:val="clear" w:color="auto" w:fill="FFFFFF" w:themeFill="background1"/>
          </w:tcPr>
          <w:p w:rsidR="00CB01F9" w:rsidRPr="003C56F7" w:rsidRDefault="00CB01F9" w:rsidP="004D01A0">
            <w:pPr>
              <w:spacing w:line="259" w:lineRule="auto"/>
              <w:ind w:firstLineChars="50" w:firstLine="120"/>
            </w:pPr>
            <w:r>
              <w:rPr>
                <w:rFonts w:hint="eastAsia"/>
                <w:b/>
              </w:rPr>
              <w:t>5</w:t>
            </w:r>
          </w:p>
        </w:tc>
        <w:tc>
          <w:tcPr>
            <w:tcW w:w="6807" w:type="dxa"/>
            <w:shd w:val="clear" w:color="auto" w:fill="FFFFFF" w:themeFill="background1"/>
          </w:tcPr>
          <w:p w:rsidR="00CB01F9" w:rsidRPr="00043C1B" w:rsidRDefault="00CB01F9" w:rsidP="00043C1B">
            <w:pPr>
              <w:spacing w:before="68" w:line="314" w:lineRule="auto"/>
              <w:ind w:firstLineChars="86" w:firstLine="207"/>
              <w:rPr>
                <w:b/>
                <w:szCs w:val="24"/>
              </w:rPr>
            </w:pPr>
            <w:r w:rsidRPr="00043C1B">
              <w:rPr>
                <w:rFonts w:hint="eastAsia"/>
                <w:b/>
                <w:szCs w:val="24"/>
              </w:rPr>
              <w:t>操作和</w:t>
            </w:r>
            <w:r w:rsidRPr="00043C1B">
              <w:rPr>
                <w:rFonts w:hint="eastAsia"/>
                <w:b/>
                <w:szCs w:val="24"/>
              </w:rPr>
              <w:t xml:space="preserve"> /</w:t>
            </w:r>
            <w:r w:rsidRPr="00043C1B">
              <w:rPr>
                <w:rFonts w:hint="eastAsia"/>
                <w:b/>
                <w:szCs w:val="24"/>
              </w:rPr>
              <w:t>或操控必要的工具或设备进行面板修复</w:t>
            </w:r>
          </w:p>
        </w:tc>
        <w:tc>
          <w:tcPr>
            <w:tcW w:w="1540" w:type="dxa"/>
            <w:shd w:val="clear" w:color="auto" w:fill="FFFFFF" w:themeFill="background1"/>
          </w:tcPr>
          <w:p w:rsidR="00CB01F9" w:rsidRDefault="004D01A0" w:rsidP="00073D8D">
            <w:pPr>
              <w:spacing w:line="259" w:lineRule="auto"/>
              <w:ind w:firstLineChars="132" w:firstLine="318"/>
              <w:rPr>
                <w:b/>
                <w:bCs/>
                <w:kern w:val="0"/>
              </w:rPr>
            </w:pPr>
            <w:r>
              <w:rPr>
                <w:rFonts w:hint="eastAsia"/>
                <w:b/>
                <w:bCs/>
                <w:kern w:val="0"/>
              </w:rPr>
              <w:t>1</w:t>
            </w:r>
            <w:r w:rsidR="00073D8D">
              <w:rPr>
                <w:rFonts w:hint="eastAsia"/>
                <w:b/>
                <w:bCs/>
                <w:kern w:val="0"/>
              </w:rPr>
              <w:t>5</w:t>
            </w:r>
          </w:p>
        </w:tc>
      </w:tr>
      <w:tr w:rsidR="00CB01F9" w:rsidRPr="003C56F7" w:rsidTr="003C56F7">
        <w:trPr>
          <w:trHeight w:val="329"/>
        </w:trPr>
        <w:tc>
          <w:tcPr>
            <w:tcW w:w="707" w:type="dxa"/>
            <w:vMerge w:val="restart"/>
            <w:shd w:val="clear" w:color="auto" w:fill="FFFFFF" w:themeFill="background1"/>
          </w:tcPr>
          <w:p w:rsidR="00CB01F9" w:rsidRPr="003C56F7" w:rsidRDefault="00CB01F9" w:rsidP="003C3B69">
            <w:pPr>
              <w:spacing w:line="259" w:lineRule="auto"/>
              <w:ind w:firstLineChars="0" w:firstLine="0"/>
              <w:rPr>
                <w:b/>
              </w:rPr>
            </w:pPr>
          </w:p>
        </w:tc>
        <w:tc>
          <w:tcPr>
            <w:tcW w:w="6807" w:type="dxa"/>
            <w:shd w:val="clear" w:color="auto" w:fill="FFFFFF" w:themeFill="background1"/>
          </w:tcPr>
          <w:p w:rsidR="00CB01F9" w:rsidRPr="003C56F7"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每个人需知道并理解：</w:t>
            </w:r>
          </w:p>
          <w:p w:rsidR="00CB01F9" w:rsidRPr="003C56F7"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车身整形修复设备的应用范围、选择和装配</w:t>
            </w:r>
            <w:r w:rsidR="00DE1938">
              <w:rPr>
                <w:rFonts w:eastAsiaTheme="minorEastAsia" w:hint="eastAsia"/>
                <w:kern w:val="2"/>
                <w:sz w:val="24"/>
                <w:szCs w:val="22"/>
                <w:lang w:eastAsia="zh-CN"/>
              </w:rPr>
              <w:t>。</w:t>
            </w:r>
          </w:p>
          <w:p w:rsidR="00CB01F9" w:rsidRPr="003C56F7"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常用金属的特性，如：低碳钢、高强度钢、超高强度钢</w:t>
            </w:r>
            <w:r w:rsidR="00DE1938">
              <w:rPr>
                <w:rFonts w:eastAsiaTheme="minorEastAsia" w:hint="eastAsia"/>
                <w:kern w:val="2"/>
                <w:sz w:val="24"/>
                <w:szCs w:val="22"/>
                <w:lang w:eastAsia="zh-CN"/>
              </w:rPr>
              <w:t>。</w:t>
            </w:r>
          </w:p>
          <w:p w:rsidR="00CB01F9" w:rsidRPr="003C56F7" w:rsidRDefault="00CB01F9" w:rsidP="00DE5B4B">
            <w:pPr>
              <w:spacing w:before="68" w:line="314" w:lineRule="auto"/>
              <w:ind w:leftChars="60" w:left="144" w:firstLineChars="59" w:firstLine="142"/>
              <w:rPr>
                <w:b/>
                <w:w w:val="114"/>
                <w:sz w:val="20"/>
              </w:rPr>
            </w:pPr>
            <w:r w:rsidRPr="003C56F7">
              <w:rPr>
                <w:rFonts w:hint="eastAsia"/>
              </w:rPr>
              <w:t>车身整形修复设备的操作及维护原理</w:t>
            </w:r>
            <w:r w:rsidR="00DE1938">
              <w:rPr>
                <w:rFonts w:hint="eastAsia"/>
              </w:rPr>
              <w:t>。</w:t>
            </w:r>
          </w:p>
        </w:tc>
        <w:tc>
          <w:tcPr>
            <w:tcW w:w="1540" w:type="dxa"/>
            <w:vMerge w:val="restart"/>
            <w:shd w:val="clear" w:color="auto" w:fill="FFFFFF" w:themeFill="background1"/>
          </w:tcPr>
          <w:p w:rsidR="00CB01F9" w:rsidRDefault="00CB01F9" w:rsidP="003C56F7">
            <w:pPr>
              <w:spacing w:line="259" w:lineRule="auto"/>
              <w:ind w:firstLineChars="82" w:firstLine="198"/>
              <w:rPr>
                <w:b/>
                <w:bCs/>
                <w:kern w:val="0"/>
              </w:rPr>
            </w:pPr>
          </w:p>
        </w:tc>
      </w:tr>
      <w:tr w:rsidR="00CB01F9" w:rsidRPr="003C56F7" w:rsidTr="003C56F7">
        <w:trPr>
          <w:trHeight w:val="329"/>
        </w:trPr>
        <w:tc>
          <w:tcPr>
            <w:tcW w:w="707" w:type="dxa"/>
            <w:vMerge/>
            <w:shd w:val="clear" w:color="auto" w:fill="FFFFFF" w:themeFill="background1"/>
          </w:tcPr>
          <w:p w:rsidR="00CB01F9" w:rsidRPr="003C56F7" w:rsidRDefault="00CB01F9" w:rsidP="003C3B69">
            <w:pPr>
              <w:spacing w:line="259" w:lineRule="auto"/>
              <w:ind w:firstLineChars="0" w:firstLine="0"/>
              <w:rPr>
                <w:b/>
              </w:rPr>
            </w:pPr>
          </w:p>
        </w:tc>
        <w:tc>
          <w:tcPr>
            <w:tcW w:w="6807" w:type="dxa"/>
            <w:shd w:val="clear" w:color="auto" w:fill="FFFFFF" w:themeFill="background1"/>
          </w:tcPr>
          <w:p w:rsidR="00CB01F9" w:rsidRPr="003C56F7" w:rsidRDefault="00CB01F9" w:rsidP="00CB01F9">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每个人应能够：</w:t>
            </w:r>
          </w:p>
          <w:p w:rsidR="00CB01F9" w:rsidRPr="003C56F7" w:rsidRDefault="00CB01F9" w:rsidP="004D01A0">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选择、安装并正确操作车身整形修复设备</w:t>
            </w:r>
            <w:r w:rsidR="00DE5B4B">
              <w:rPr>
                <w:rFonts w:eastAsiaTheme="minorEastAsia" w:hint="eastAsia"/>
                <w:kern w:val="2"/>
                <w:sz w:val="24"/>
                <w:szCs w:val="22"/>
                <w:lang w:eastAsia="zh-CN"/>
              </w:rPr>
              <w:t>。</w:t>
            </w:r>
          </w:p>
          <w:p w:rsidR="00CB01F9" w:rsidRPr="003C56F7" w:rsidRDefault="00CB01F9" w:rsidP="004D01A0">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在修复过程中，使用手锤、匙形铁及其他工具</w:t>
            </w:r>
            <w:r w:rsidR="00DE5B4B">
              <w:rPr>
                <w:rFonts w:eastAsiaTheme="minorEastAsia" w:hint="eastAsia"/>
                <w:kern w:val="2"/>
                <w:sz w:val="24"/>
                <w:szCs w:val="22"/>
                <w:lang w:eastAsia="zh-CN"/>
              </w:rPr>
              <w:t>。</w:t>
            </w:r>
          </w:p>
          <w:p w:rsidR="00CB01F9" w:rsidRPr="003C56F7" w:rsidRDefault="00CB01F9" w:rsidP="004D01A0">
            <w:pPr>
              <w:pStyle w:val="ab"/>
              <w:tabs>
                <w:tab w:val="left" w:pos="425"/>
              </w:tabs>
              <w:spacing w:before="3" w:line="276" w:lineRule="auto"/>
              <w:ind w:left="284" w:right="416"/>
              <w:jc w:val="both"/>
              <w:rPr>
                <w:rFonts w:eastAsiaTheme="minorEastAsia"/>
                <w:kern w:val="2"/>
                <w:sz w:val="24"/>
                <w:szCs w:val="22"/>
                <w:lang w:eastAsia="zh-CN"/>
              </w:rPr>
            </w:pPr>
            <w:r w:rsidRPr="003C56F7">
              <w:rPr>
                <w:rFonts w:eastAsiaTheme="minorEastAsia" w:hint="eastAsia"/>
                <w:kern w:val="2"/>
                <w:sz w:val="24"/>
                <w:szCs w:val="22"/>
                <w:lang w:eastAsia="zh-CN"/>
              </w:rPr>
              <w:t>在修复过程中，安全高效地使用多种气动工具</w:t>
            </w:r>
            <w:r w:rsidR="00DE5B4B">
              <w:rPr>
                <w:rFonts w:eastAsiaTheme="minorEastAsia" w:hint="eastAsia"/>
                <w:kern w:val="2"/>
                <w:sz w:val="24"/>
                <w:szCs w:val="22"/>
                <w:lang w:eastAsia="zh-CN"/>
              </w:rPr>
              <w:t>。</w:t>
            </w:r>
          </w:p>
          <w:p w:rsidR="00CB01F9" w:rsidRPr="003C56F7" w:rsidRDefault="00CB01F9" w:rsidP="00DE5B4B">
            <w:pPr>
              <w:spacing w:before="68" w:line="314" w:lineRule="auto"/>
              <w:ind w:leftChars="118" w:left="283" w:firstLineChars="0" w:firstLine="1"/>
              <w:rPr>
                <w:b/>
                <w:w w:val="114"/>
                <w:sz w:val="20"/>
              </w:rPr>
            </w:pPr>
            <w:r w:rsidRPr="003C56F7">
              <w:rPr>
                <w:rFonts w:hint="eastAsia"/>
              </w:rPr>
              <w:t>安全高效地使用电动工具，如：焊接设备、拉拔工具、动力工具</w:t>
            </w:r>
            <w:r w:rsidR="00DE5B4B">
              <w:rPr>
                <w:rFonts w:hint="eastAsia"/>
              </w:rPr>
              <w:t>。</w:t>
            </w:r>
          </w:p>
        </w:tc>
        <w:tc>
          <w:tcPr>
            <w:tcW w:w="1540" w:type="dxa"/>
            <w:vMerge/>
            <w:shd w:val="clear" w:color="auto" w:fill="FFFFFF" w:themeFill="background1"/>
          </w:tcPr>
          <w:p w:rsidR="00CB01F9" w:rsidRDefault="00CB01F9" w:rsidP="003C56F7">
            <w:pPr>
              <w:spacing w:line="259" w:lineRule="auto"/>
              <w:ind w:firstLineChars="82" w:firstLine="198"/>
              <w:rPr>
                <w:b/>
                <w:bCs/>
                <w:kern w:val="0"/>
              </w:rPr>
            </w:pPr>
          </w:p>
        </w:tc>
      </w:tr>
      <w:tr w:rsidR="004D01A0" w:rsidRPr="003C56F7" w:rsidTr="003C56F7">
        <w:trPr>
          <w:trHeight w:val="394"/>
        </w:trPr>
        <w:tc>
          <w:tcPr>
            <w:tcW w:w="707" w:type="dxa"/>
          </w:tcPr>
          <w:p w:rsidR="004D01A0" w:rsidRPr="003C56F7" w:rsidRDefault="004D01A0" w:rsidP="003C3B69">
            <w:pPr>
              <w:spacing w:line="259" w:lineRule="auto"/>
              <w:ind w:firstLine="480"/>
            </w:pPr>
          </w:p>
        </w:tc>
        <w:tc>
          <w:tcPr>
            <w:tcW w:w="6807" w:type="dxa"/>
          </w:tcPr>
          <w:p w:rsidR="004D01A0" w:rsidRPr="004D01A0" w:rsidRDefault="004D01A0" w:rsidP="004D01A0">
            <w:pPr>
              <w:pStyle w:val="ab"/>
              <w:tabs>
                <w:tab w:val="left" w:pos="425"/>
              </w:tabs>
              <w:spacing w:before="3" w:line="276" w:lineRule="auto"/>
              <w:ind w:left="284" w:right="416"/>
              <w:jc w:val="both"/>
              <w:rPr>
                <w:rFonts w:eastAsiaTheme="minorEastAsia"/>
                <w:b/>
                <w:kern w:val="2"/>
                <w:sz w:val="24"/>
                <w:szCs w:val="22"/>
                <w:lang w:eastAsia="zh-CN"/>
              </w:rPr>
            </w:pPr>
            <w:r w:rsidRPr="004D01A0">
              <w:rPr>
                <w:rFonts w:eastAsiaTheme="minorEastAsia" w:hint="eastAsia"/>
                <w:b/>
                <w:kern w:val="2"/>
                <w:sz w:val="24"/>
                <w:szCs w:val="22"/>
                <w:lang w:eastAsia="zh-CN"/>
              </w:rPr>
              <w:t>总计</w:t>
            </w:r>
          </w:p>
        </w:tc>
        <w:tc>
          <w:tcPr>
            <w:tcW w:w="1540" w:type="dxa"/>
          </w:tcPr>
          <w:p w:rsidR="004D01A0" w:rsidRPr="004D01A0" w:rsidRDefault="004D01A0" w:rsidP="004D01A0">
            <w:pPr>
              <w:spacing w:line="259" w:lineRule="auto"/>
              <w:ind w:firstLineChars="132" w:firstLine="318"/>
              <w:rPr>
                <w:b/>
              </w:rPr>
            </w:pPr>
            <w:r w:rsidRPr="004D01A0">
              <w:rPr>
                <w:rFonts w:hint="eastAsia"/>
                <w:b/>
              </w:rPr>
              <w:t>100</w:t>
            </w:r>
          </w:p>
        </w:tc>
      </w:tr>
    </w:tbl>
    <w:p w:rsidR="00474811" w:rsidRPr="00C95879" w:rsidRDefault="00474811">
      <w:pPr>
        <w:ind w:firstLine="480"/>
        <w:rPr>
          <w:rFonts w:ascii="Times New Roman"/>
          <w:szCs w:val="24"/>
        </w:rPr>
      </w:pPr>
    </w:p>
    <w:p w:rsidR="00474811" w:rsidRPr="00C95879" w:rsidRDefault="00DE5B4B">
      <w:pPr>
        <w:pStyle w:val="1"/>
        <w:spacing w:before="156" w:after="156"/>
      </w:pPr>
      <w:bookmarkStart w:id="18" w:name="_Toc502827862"/>
      <w:r>
        <w:rPr>
          <w:rFonts w:hint="eastAsia"/>
        </w:rPr>
        <w:lastRenderedPageBreak/>
        <w:t>4</w:t>
      </w:r>
      <w:r w:rsidR="004D4B82" w:rsidRPr="00C95879">
        <w:t>.</w:t>
      </w:r>
      <w:r w:rsidR="004D4B82" w:rsidRPr="00C95879">
        <w:rPr>
          <w:rFonts w:hint="eastAsia"/>
        </w:rPr>
        <w:t>竞赛项目</w:t>
      </w:r>
      <w:bookmarkEnd w:id="17"/>
      <w:bookmarkEnd w:id="18"/>
    </w:p>
    <w:p w:rsidR="00474811" w:rsidRPr="001A0656" w:rsidRDefault="00DE5B4B" w:rsidP="001A0656">
      <w:pPr>
        <w:pStyle w:val="2"/>
        <w:rPr>
          <w:rFonts w:hAnsi="Times New Roman"/>
        </w:rPr>
      </w:pPr>
      <w:bookmarkStart w:id="19" w:name="_Toc481314001"/>
      <w:bookmarkStart w:id="20" w:name="_Toc502827863"/>
      <w:r>
        <w:rPr>
          <w:rFonts w:hAnsi="Times New Roman" w:hint="eastAsia"/>
        </w:rPr>
        <w:t>4</w:t>
      </w:r>
      <w:r w:rsidR="004D4B82" w:rsidRPr="00C95879">
        <w:rPr>
          <w:rFonts w:hAnsi="Times New Roman"/>
        </w:rPr>
        <w:t xml:space="preserve">.1 </w:t>
      </w:r>
      <w:r w:rsidR="004D4B82" w:rsidRPr="00C95879">
        <w:rPr>
          <w:rFonts w:hAnsi="Times New Roman" w:hint="eastAsia"/>
        </w:rPr>
        <w:t>竞赛模块</w:t>
      </w:r>
      <w:bookmarkEnd w:id="19"/>
      <w:bookmarkEnd w:id="20"/>
    </w:p>
    <w:tbl>
      <w:tblPr>
        <w:tblpPr w:leftFromText="180" w:rightFromText="180" w:vertAnchor="text" w:horzAnchor="margin" w:tblpY="54"/>
        <w:tblW w:w="8897"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384"/>
        <w:gridCol w:w="2410"/>
        <w:gridCol w:w="1843"/>
        <w:gridCol w:w="3260"/>
      </w:tblGrid>
      <w:tr w:rsidR="00B303BA" w:rsidRPr="00C95879" w:rsidTr="00B303BA">
        <w:trPr>
          <w:trHeight w:val="950"/>
        </w:trPr>
        <w:tc>
          <w:tcPr>
            <w:tcW w:w="1384" w:type="dxa"/>
            <w:tcBorders>
              <w:top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r w:rsidRPr="00C95879">
              <w:rPr>
                <w:rFonts w:ascii="Times New Roman" w:hint="eastAsia"/>
                <w:szCs w:val="24"/>
              </w:rPr>
              <w:t>模块编号</w:t>
            </w:r>
          </w:p>
        </w:tc>
        <w:tc>
          <w:tcPr>
            <w:tcW w:w="2410" w:type="dxa"/>
            <w:tcBorders>
              <w:top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r w:rsidRPr="00C95879">
              <w:rPr>
                <w:rFonts w:ascii="Times New Roman" w:hint="eastAsia"/>
                <w:szCs w:val="24"/>
              </w:rPr>
              <w:t>模块名称</w:t>
            </w:r>
          </w:p>
        </w:tc>
        <w:tc>
          <w:tcPr>
            <w:tcW w:w="1843" w:type="dxa"/>
            <w:tcBorders>
              <w:top w:val="single" w:sz="12" w:space="0" w:color="auto"/>
            </w:tcBorders>
            <w:vAlign w:val="center"/>
          </w:tcPr>
          <w:p w:rsidR="00B303BA" w:rsidRDefault="00B303BA" w:rsidP="00B303BA">
            <w:pPr>
              <w:spacing w:line="240" w:lineRule="auto"/>
              <w:ind w:firstLineChars="0" w:firstLine="0"/>
              <w:jc w:val="center"/>
              <w:rPr>
                <w:rFonts w:ascii="Times New Roman"/>
                <w:szCs w:val="24"/>
              </w:rPr>
            </w:pPr>
            <w:r>
              <w:rPr>
                <w:rFonts w:ascii="Times New Roman" w:hint="eastAsia"/>
                <w:szCs w:val="24"/>
              </w:rPr>
              <w:t>竞赛时间</w:t>
            </w:r>
          </w:p>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m</w:t>
            </w:r>
            <w:r>
              <w:rPr>
                <w:rFonts w:ascii="Times New Roman"/>
                <w:szCs w:val="24"/>
              </w:rPr>
              <w:t>in</w:t>
            </w:r>
          </w:p>
        </w:tc>
        <w:tc>
          <w:tcPr>
            <w:tcW w:w="3260" w:type="dxa"/>
            <w:tcBorders>
              <w:top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r w:rsidRPr="00C95879">
              <w:rPr>
                <w:rFonts w:ascii="Times New Roman" w:hint="eastAsia"/>
                <w:szCs w:val="24"/>
              </w:rPr>
              <w:t>分数</w:t>
            </w:r>
          </w:p>
        </w:tc>
      </w:tr>
      <w:tr w:rsidR="00B303BA" w:rsidRPr="00C95879" w:rsidTr="00B303BA">
        <w:trPr>
          <w:trHeight w:val="476"/>
        </w:trPr>
        <w:tc>
          <w:tcPr>
            <w:tcW w:w="1384"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A</w:t>
            </w:r>
          </w:p>
        </w:tc>
        <w:tc>
          <w:tcPr>
            <w:tcW w:w="2410" w:type="dxa"/>
            <w:vAlign w:val="center"/>
          </w:tcPr>
          <w:p w:rsidR="00B303BA" w:rsidRPr="001A0656" w:rsidRDefault="00B303BA" w:rsidP="00B303BA">
            <w:pPr>
              <w:spacing w:line="240" w:lineRule="auto"/>
              <w:ind w:firstLineChars="0" w:firstLine="0"/>
              <w:jc w:val="center"/>
              <w:rPr>
                <w:rFonts w:ascii="Times New Roman"/>
                <w:szCs w:val="24"/>
              </w:rPr>
            </w:pPr>
            <w:r w:rsidRPr="001A0656">
              <w:rPr>
                <w:rFonts w:hint="eastAsia"/>
                <w:szCs w:val="24"/>
              </w:rPr>
              <w:t>车身诊断与校正</w:t>
            </w:r>
          </w:p>
        </w:tc>
        <w:tc>
          <w:tcPr>
            <w:tcW w:w="1843"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40</w:t>
            </w:r>
          </w:p>
        </w:tc>
        <w:tc>
          <w:tcPr>
            <w:tcW w:w="3260"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25</w:t>
            </w:r>
          </w:p>
        </w:tc>
      </w:tr>
      <w:tr w:rsidR="00B303BA" w:rsidRPr="00C95879" w:rsidTr="00B303BA">
        <w:trPr>
          <w:trHeight w:val="460"/>
        </w:trPr>
        <w:tc>
          <w:tcPr>
            <w:tcW w:w="1384"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B</w:t>
            </w:r>
          </w:p>
        </w:tc>
        <w:tc>
          <w:tcPr>
            <w:tcW w:w="2410" w:type="dxa"/>
            <w:vAlign w:val="center"/>
          </w:tcPr>
          <w:p w:rsidR="00B303BA" w:rsidRPr="001A0656" w:rsidRDefault="00B303BA" w:rsidP="00B303BA">
            <w:pPr>
              <w:spacing w:line="240" w:lineRule="auto"/>
              <w:ind w:firstLineChars="0" w:firstLine="0"/>
              <w:jc w:val="center"/>
              <w:rPr>
                <w:rFonts w:ascii="Times New Roman"/>
                <w:szCs w:val="24"/>
              </w:rPr>
            </w:pPr>
            <w:r w:rsidRPr="001A0656">
              <w:rPr>
                <w:rFonts w:hint="eastAsia"/>
                <w:szCs w:val="24"/>
              </w:rPr>
              <w:t>模拟结构部件更换</w:t>
            </w:r>
          </w:p>
        </w:tc>
        <w:tc>
          <w:tcPr>
            <w:tcW w:w="1843"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120</w:t>
            </w:r>
          </w:p>
        </w:tc>
        <w:tc>
          <w:tcPr>
            <w:tcW w:w="3260"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35</w:t>
            </w:r>
          </w:p>
        </w:tc>
      </w:tr>
      <w:tr w:rsidR="00B303BA" w:rsidRPr="00C95879" w:rsidTr="00B303BA">
        <w:trPr>
          <w:trHeight w:val="460"/>
        </w:trPr>
        <w:tc>
          <w:tcPr>
            <w:tcW w:w="1384"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C</w:t>
            </w:r>
          </w:p>
        </w:tc>
        <w:tc>
          <w:tcPr>
            <w:tcW w:w="2410" w:type="dxa"/>
            <w:vAlign w:val="center"/>
          </w:tcPr>
          <w:p w:rsidR="00B303BA" w:rsidRPr="001A0656" w:rsidRDefault="00B303BA" w:rsidP="00B303BA">
            <w:pPr>
              <w:spacing w:line="240" w:lineRule="auto"/>
              <w:ind w:firstLineChars="0" w:firstLine="0"/>
              <w:jc w:val="center"/>
              <w:rPr>
                <w:rFonts w:ascii="Times New Roman"/>
                <w:szCs w:val="24"/>
              </w:rPr>
            </w:pPr>
            <w:r w:rsidRPr="001A0656">
              <w:rPr>
                <w:rFonts w:hint="eastAsia"/>
                <w:szCs w:val="24"/>
              </w:rPr>
              <w:t>非结构部件更换</w:t>
            </w:r>
          </w:p>
        </w:tc>
        <w:tc>
          <w:tcPr>
            <w:tcW w:w="1843"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90</w:t>
            </w:r>
          </w:p>
        </w:tc>
        <w:tc>
          <w:tcPr>
            <w:tcW w:w="3260" w:type="dxa"/>
            <w:vAlign w:val="center"/>
          </w:tcPr>
          <w:p w:rsidR="00B303BA" w:rsidRPr="00C95879" w:rsidRDefault="00B303BA" w:rsidP="00B303BA">
            <w:pPr>
              <w:spacing w:line="240" w:lineRule="auto"/>
              <w:ind w:firstLineChars="0" w:firstLine="0"/>
              <w:jc w:val="center"/>
              <w:rPr>
                <w:rFonts w:ascii="Times New Roman"/>
                <w:szCs w:val="24"/>
              </w:rPr>
            </w:pPr>
            <w:r>
              <w:rPr>
                <w:rFonts w:ascii="Times New Roman" w:hint="eastAsia"/>
                <w:szCs w:val="24"/>
              </w:rPr>
              <w:t>40</w:t>
            </w:r>
          </w:p>
        </w:tc>
      </w:tr>
      <w:tr w:rsidR="00B303BA" w:rsidRPr="00C95879" w:rsidTr="00B303BA">
        <w:trPr>
          <w:trHeight w:val="460"/>
        </w:trPr>
        <w:tc>
          <w:tcPr>
            <w:tcW w:w="1384" w:type="dxa"/>
            <w:tcBorders>
              <w:bottom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r w:rsidRPr="00C95879">
              <w:rPr>
                <w:rFonts w:ascii="Times New Roman" w:hint="eastAsia"/>
                <w:szCs w:val="24"/>
              </w:rPr>
              <w:t>总计</w:t>
            </w:r>
          </w:p>
        </w:tc>
        <w:tc>
          <w:tcPr>
            <w:tcW w:w="2410" w:type="dxa"/>
            <w:tcBorders>
              <w:bottom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p>
        </w:tc>
        <w:tc>
          <w:tcPr>
            <w:tcW w:w="1843" w:type="dxa"/>
            <w:tcBorders>
              <w:bottom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p>
        </w:tc>
        <w:tc>
          <w:tcPr>
            <w:tcW w:w="3260" w:type="dxa"/>
            <w:tcBorders>
              <w:bottom w:val="single" w:sz="12" w:space="0" w:color="auto"/>
            </w:tcBorders>
            <w:vAlign w:val="center"/>
          </w:tcPr>
          <w:p w:rsidR="00B303BA" w:rsidRPr="00C95879" w:rsidRDefault="00B303BA" w:rsidP="00B303BA">
            <w:pPr>
              <w:spacing w:line="240" w:lineRule="auto"/>
              <w:ind w:firstLineChars="0" w:firstLine="0"/>
              <w:jc w:val="center"/>
              <w:rPr>
                <w:rFonts w:ascii="Times New Roman"/>
                <w:szCs w:val="24"/>
              </w:rPr>
            </w:pPr>
            <w:r w:rsidRPr="00C95879">
              <w:rPr>
                <w:rFonts w:ascii="Times New Roman"/>
                <w:szCs w:val="24"/>
              </w:rPr>
              <w:t>100</w:t>
            </w:r>
          </w:p>
        </w:tc>
      </w:tr>
    </w:tbl>
    <w:p w:rsidR="00474811" w:rsidRPr="00C95879" w:rsidRDefault="00474811">
      <w:pPr>
        <w:ind w:firstLineChars="0" w:firstLine="0"/>
        <w:rPr>
          <w:rFonts w:ascii="Times New Roman"/>
          <w:szCs w:val="24"/>
        </w:rPr>
      </w:pPr>
    </w:p>
    <w:p w:rsidR="00474811" w:rsidRPr="00C95879" w:rsidRDefault="00DE5B4B">
      <w:pPr>
        <w:pStyle w:val="2"/>
        <w:rPr>
          <w:rFonts w:hAnsi="Times New Roman"/>
        </w:rPr>
      </w:pPr>
      <w:bookmarkStart w:id="21" w:name="_Toc481314002"/>
      <w:bookmarkStart w:id="22" w:name="_Toc502827864"/>
      <w:r>
        <w:rPr>
          <w:rFonts w:hAnsi="Times New Roman" w:hint="eastAsia"/>
        </w:rPr>
        <w:t>4</w:t>
      </w:r>
      <w:r w:rsidR="004D4B82" w:rsidRPr="00C95879">
        <w:rPr>
          <w:rFonts w:hAnsi="Times New Roman"/>
        </w:rPr>
        <w:t xml:space="preserve">.2 </w:t>
      </w:r>
      <w:bookmarkEnd w:id="21"/>
      <w:r w:rsidR="004D4B82" w:rsidRPr="00C95879">
        <w:rPr>
          <w:rFonts w:hAnsi="Times New Roman" w:hint="eastAsia"/>
        </w:rPr>
        <w:t>模块简述</w:t>
      </w:r>
      <w:bookmarkEnd w:id="22"/>
    </w:p>
    <w:p w:rsidR="00474811" w:rsidRPr="00C95879" w:rsidRDefault="00DE5B4B">
      <w:pPr>
        <w:pStyle w:val="2"/>
        <w:rPr>
          <w:b w:val="0"/>
        </w:rPr>
      </w:pPr>
      <w:bookmarkStart w:id="23" w:name="_Toc502827865"/>
      <w:r>
        <w:rPr>
          <w:rFonts w:ascii="Times New Roman" w:hint="eastAsia"/>
          <w:szCs w:val="24"/>
        </w:rPr>
        <w:t>4</w:t>
      </w:r>
      <w:r w:rsidR="004D4B82" w:rsidRPr="00C95879">
        <w:rPr>
          <w:rFonts w:ascii="Times New Roman" w:hint="eastAsia"/>
          <w:szCs w:val="24"/>
        </w:rPr>
        <w:t xml:space="preserve">.2.1 </w:t>
      </w:r>
      <w:r w:rsidR="004D4B82" w:rsidRPr="00C95879">
        <w:rPr>
          <w:rFonts w:ascii="Times New Roman" w:hint="eastAsia"/>
          <w:szCs w:val="24"/>
        </w:rPr>
        <w:t>模块</w:t>
      </w:r>
      <w:r w:rsidR="004D4B82" w:rsidRPr="00C95879">
        <w:rPr>
          <w:rFonts w:ascii="Times New Roman" w:hint="eastAsia"/>
          <w:szCs w:val="24"/>
        </w:rPr>
        <w:t>A</w:t>
      </w:r>
      <w:r w:rsidR="004D4B82" w:rsidRPr="00C95879">
        <w:rPr>
          <w:rFonts w:ascii="Times New Roman" w:hint="eastAsia"/>
          <w:szCs w:val="24"/>
        </w:rPr>
        <w:t>：</w:t>
      </w:r>
      <w:bookmarkEnd w:id="23"/>
      <w:r w:rsidR="00E92D52" w:rsidRPr="001A0656">
        <w:rPr>
          <w:rFonts w:hint="eastAsia"/>
          <w:sz w:val="24"/>
          <w:szCs w:val="24"/>
        </w:rPr>
        <w:t>车身诊断与校正</w:t>
      </w:r>
    </w:p>
    <w:p w:rsidR="00474811" w:rsidRDefault="0055570C" w:rsidP="0055570C">
      <w:pPr>
        <w:ind w:firstLine="480"/>
        <w:rPr>
          <w:rFonts w:ascii="宋体" w:hAnsi="宋体" w:cs="宋体"/>
          <w:szCs w:val="24"/>
          <w:lang w:val="zh-CN"/>
        </w:rPr>
      </w:pPr>
      <w:r w:rsidRPr="0055570C">
        <w:rPr>
          <w:rFonts w:ascii="宋体" w:hAnsi="宋体" w:cs="宋体" w:hint="eastAsia"/>
          <w:szCs w:val="24"/>
        </w:rPr>
        <w:t>该模块包括车身测量诊断、辅助支撑、结构件拉伸修复等考核内容，要求参赛者</w:t>
      </w:r>
      <w:r w:rsidRPr="0055570C">
        <w:rPr>
          <w:rFonts w:ascii="宋体" w:hAnsi="宋体" w:cs="宋体" w:hint="eastAsia"/>
          <w:szCs w:val="24"/>
          <w:lang w:val="zh-CN"/>
        </w:rPr>
        <w:t>在诊断校正平台诊断</w:t>
      </w:r>
      <w:r w:rsidRPr="0055570C">
        <w:rPr>
          <w:rFonts w:ascii="宋体" w:hAnsi="宋体" w:cs="宋体" w:hint="eastAsia"/>
          <w:szCs w:val="24"/>
        </w:rPr>
        <w:t>车身</w:t>
      </w:r>
      <w:r w:rsidRPr="0055570C">
        <w:rPr>
          <w:rFonts w:ascii="宋体" w:hAnsi="宋体" w:cs="宋体" w:hint="eastAsia"/>
          <w:szCs w:val="24"/>
          <w:lang w:val="zh-CN"/>
        </w:rPr>
        <w:t>受损程度并根据汽车制造商提供的数据对轻微受损部位进行校正，使之恢复到原厂技术要求。</w:t>
      </w:r>
    </w:p>
    <w:p w:rsidR="0055570C" w:rsidRPr="0055570C" w:rsidRDefault="0055570C" w:rsidP="0055570C">
      <w:pPr>
        <w:ind w:firstLine="480"/>
        <w:rPr>
          <w:szCs w:val="24"/>
        </w:rPr>
      </w:pPr>
    </w:p>
    <w:p w:rsidR="00474811" w:rsidRPr="00C95879" w:rsidRDefault="00DE5B4B">
      <w:pPr>
        <w:pStyle w:val="2"/>
        <w:rPr>
          <w:b w:val="0"/>
        </w:rPr>
      </w:pPr>
      <w:bookmarkStart w:id="24" w:name="_Toc502827866"/>
      <w:r>
        <w:rPr>
          <w:rFonts w:ascii="Times New Roman" w:hint="eastAsia"/>
          <w:szCs w:val="24"/>
        </w:rPr>
        <w:t>4</w:t>
      </w:r>
      <w:r w:rsidR="004D4B82" w:rsidRPr="00C95879">
        <w:rPr>
          <w:rFonts w:ascii="Times New Roman" w:hint="eastAsia"/>
          <w:szCs w:val="24"/>
        </w:rPr>
        <w:t xml:space="preserve">.2.2 </w:t>
      </w:r>
      <w:r w:rsidR="004D4B82" w:rsidRPr="00C95879">
        <w:rPr>
          <w:rFonts w:ascii="Times New Roman" w:hint="eastAsia"/>
          <w:szCs w:val="24"/>
        </w:rPr>
        <w:t>模块</w:t>
      </w:r>
      <w:r w:rsidR="004D4B82" w:rsidRPr="00C95879">
        <w:rPr>
          <w:rFonts w:ascii="Times New Roman" w:hint="eastAsia"/>
          <w:szCs w:val="24"/>
        </w:rPr>
        <w:t>B</w:t>
      </w:r>
      <w:r w:rsidR="004D4B82" w:rsidRPr="00C95879">
        <w:rPr>
          <w:rFonts w:ascii="Times New Roman" w:hint="eastAsia"/>
          <w:szCs w:val="24"/>
        </w:rPr>
        <w:t>：</w:t>
      </w:r>
      <w:bookmarkEnd w:id="24"/>
      <w:r w:rsidR="00E92D52" w:rsidRPr="001A0656">
        <w:rPr>
          <w:rFonts w:hint="eastAsia"/>
          <w:sz w:val="24"/>
          <w:szCs w:val="24"/>
        </w:rPr>
        <w:t>模拟结构部件更换</w:t>
      </w:r>
    </w:p>
    <w:p w:rsidR="00474811" w:rsidRPr="0055570C" w:rsidRDefault="0055570C">
      <w:pPr>
        <w:ind w:firstLine="480"/>
        <w:rPr>
          <w:szCs w:val="24"/>
        </w:rPr>
      </w:pPr>
      <w:r w:rsidRPr="0055570C">
        <w:rPr>
          <w:rFonts w:ascii="宋体" w:hAnsi="宋体" w:cs="宋体" w:hint="eastAsia"/>
          <w:szCs w:val="24"/>
        </w:rPr>
        <w:t>该模块包括结构部件测量定位、切割、更换件准备、焊接</w:t>
      </w:r>
      <w:r w:rsidR="00E87584">
        <w:rPr>
          <w:rFonts w:ascii="宋体" w:hAnsi="宋体" w:cs="宋体" w:hint="eastAsia"/>
          <w:szCs w:val="24"/>
        </w:rPr>
        <w:t>及胶粘铆接</w:t>
      </w:r>
      <w:r w:rsidRPr="0055570C">
        <w:rPr>
          <w:rFonts w:ascii="宋体" w:hAnsi="宋体" w:cs="宋体" w:hint="eastAsia"/>
          <w:szCs w:val="24"/>
        </w:rPr>
        <w:t>等考核内容，要求参赛者</w:t>
      </w:r>
      <w:r w:rsidRPr="0055570C">
        <w:rPr>
          <w:rFonts w:ascii="宋体" w:hAnsi="宋体" w:hint="eastAsia"/>
          <w:szCs w:val="24"/>
          <w:lang w:val="zh-CN"/>
        </w:rPr>
        <w:t>正确选择和使用维修所需的工具和设备，</w:t>
      </w:r>
      <w:r w:rsidRPr="0055570C">
        <w:rPr>
          <w:rFonts w:ascii="宋体" w:hAnsi="宋体" w:cs="宋体" w:hint="eastAsia"/>
          <w:szCs w:val="24"/>
          <w:lang w:val="zh-CN"/>
        </w:rPr>
        <w:t>分离或移除模拟受损的结构部件，对保留件进行整平、应力消除、打磨及防腐操作，使用焊接</w:t>
      </w:r>
      <w:r w:rsidR="00E87584">
        <w:rPr>
          <w:rFonts w:ascii="宋体" w:hAnsi="宋体" w:cs="宋体" w:hint="eastAsia"/>
          <w:szCs w:val="24"/>
        </w:rPr>
        <w:t>及胶粘铆接</w:t>
      </w:r>
      <w:r w:rsidRPr="0055570C">
        <w:rPr>
          <w:rFonts w:ascii="宋体" w:hAnsi="宋体" w:cs="宋体" w:hint="eastAsia"/>
          <w:szCs w:val="24"/>
          <w:lang w:val="zh-CN"/>
        </w:rPr>
        <w:t>的方法以更换件替代模拟受损的结构部件，使更换后</w:t>
      </w:r>
      <w:r w:rsidRPr="0055570C">
        <w:rPr>
          <w:rFonts w:ascii="宋体" w:hAnsi="宋体" w:cs="宋体" w:hint="eastAsia"/>
          <w:szCs w:val="24"/>
        </w:rPr>
        <w:t>模拟结构部件</w:t>
      </w:r>
      <w:r w:rsidRPr="0055570C">
        <w:rPr>
          <w:rFonts w:ascii="宋体" w:hAnsi="宋体" w:cs="宋体" w:hint="eastAsia"/>
          <w:szCs w:val="24"/>
          <w:lang w:val="zh-CN"/>
        </w:rPr>
        <w:t>达到技术要求。</w:t>
      </w:r>
    </w:p>
    <w:p w:rsidR="00474811" w:rsidRPr="00C95879" w:rsidRDefault="00474811">
      <w:pPr>
        <w:ind w:firstLineChars="0" w:firstLine="0"/>
      </w:pPr>
    </w:p>
    <w:p w:rsidR="00474811" w:rsidRPr="00C95879" w:rsidRDefault="00DE5B4B">
      <w:pPr>
        <w:pStyle w:val="2"/>
        <w:rPr>
          <w:b w:val="0"/>
        </w:rPr>
      </w:pPr>
      <w:bookmarkStart w:id="25" w:name="_Toc502827867"/>
      <w:r>
        <w:rPr>
          <w:rFonts w:ascii="Times New Roman" w:hint="eastAsia"/>
          <w:szCs w:val="24"/>
        </w:rPr>
        <w:t>4</w:t>
      </w:r>
      <w:r w:rsidR="004D4B82" w:rsidRPr="00C95879">
        <w:rPr>
          <w:rFonts w:ascii="Times New Roman" w:hint="eastAsia"/>
          <w:szCs w:val="24"/>
        </w:rPr>
        <w:t xml:space="preserve">.2.3 </w:t>
      </w:r>
      <w:r w:rsidR="004D4B82" w:rsidRPr="00C95879">
        <w:rPr>
          <w:rFonts w:ascii="Times New Roman" w:hint="eastAsia"/>
          <w:szCs w:val="24"/>
        </w:rPr>
        <w:t>模块</w:t>
      </w:r>
      <w:r w:rsidR="004D4B82" w:rsidRPr="00C95879">
        <w:rPr>
          <w:rFonts w:ascii="Times New Roman" w:hint="eastAsia"/>
          <w:szCs w:val="24"/>
        </w:rPr>
        <w:t>C</w:t>
      </w:r>
      <w:r w:rsidR="004D4B82" w:rsidRPr="00C95879">
        <w:rPr>
          <w:rFonts w:ascii="Times New Roman" w:hint="eastAsia"/>
          <w:szCs w:val="24"/>
        </w:rPr>
        <w:t>：</w:t>
      </w:r>
      <w:bookmarkEnd w:id="25"/>
      <w:r w:rsidR="00E92D52" w:rsidRPr="001A0656">
        <w:rPr>
          <w:rFonts w:hint="eastAsia"/>
          <w:sz w:val="24"/>
          <w:szCs w:val="24"/>
        </w:rPr>
        <w:t>非结构部件更换</w:t>
      </w:r>
    </w:p>
    <w:p w:rsidR="00474811" w:rsidRPr="00CA40CF" w:rsidRDefault="00CA40CF" w:rsidP="00CA40CF">
      <w:pPr>
        <w:ind w:firstLine="480"/>
        <w:rPr>
          <w:szCs w:val="24"/>
        </w:rPr>
      </w:pPr>
      <w:r w:rsidRPr="00CA40CF">
        <w:rPr>
          <w:rFonts w:ascii="宋体" w:hAnsi="宋体" w:cs="宋体" w:hint="eastAsia"/>
          <w:szCs w:val="24"/>
        </w:rPr>
        <w:t>该模块包括受损面板拆卸、面板更换件预备、安装、焊接、打磨等考核内容，要求参赛者</w:t>
      </w:r>
      <w:r w:rsidRPr="00CA40CF">
        <w:rPr>
          <w:rFonts w:ascii="宋体" w:hAnsi="宋体" w:cs="宋体" w:hint="eastAsia"/>
          <w:szCs w:val="24"/>
          <w:lang w:val="zh-CN"/>
        </w:rPr>
        <w:t>正确选择和使用维修所需的工具和设备，精确测量切割位置，使用焊接的方法以面板更换件替代受损面板，使整车外观恢复到原厂技术要求。</w:t>
      </w:r>
    </w:p>
    <w:p w:rsidR="00DE5B4B" w:rsidRPr="00C95879" w:rsidRDefault="00DE5B4B">
      <w:pPr>
        <w:ind w:firstLineChars="0" w:firstLine="0"/>
        <w:rPr>
          <w:rFonts w:ascii="Times New Roman" w:hAnsi="Times New Roman"/>
          <w:sz w:val="28"/>
          <w:szCs w:val="28"/>
        </w:rPr>
      </w:pPr>
    </w:p>
    <w:p w:rsidR="00474811" w:rsidRPr="00C95879" w:rsidRDefault="00DE5B4B">
      <w:pPr>
        <w:pStyle w:val="2"/>
        <w:rPr>
          <w:rFonts w:hAnsi="Times New Roman"/>
        </w:rPr>
      </w:pPr>
      <w:bookmarkStart w:id="26" w:name="_Toc481314004"/>
      <w:bookmarkStart w:id="27" w:name="_Toc502827869"/>
      <w:r>
        <w:rPr>
          <w:rFonts w:hAnsi="Times New Roman" w:hint="eastAsia"/>
        </w:rPr>
        <w:lastRenderedPageBreak/>
        <w:t>4</w:t>
      </w:r>
      <w:r w:rsidR="004D4B82" w:rsidRPr="00C95879">
        <w:rPr>
          <w:rFonts w:hAnsi="Times New Roman"/>
        </w:rPr>
        <w:t>.</w:t>
      </w:r>
      <w:r w:rsidR="00B303BA">
        <w:rPr>
          <w:rFonts w:hAnsi="Times New Roman" w:hint="eastAsia"/>
        </w:rPr>
        <w:t>3</w:t>
      </w:r>
      <w:r w:rsidR="004D4B82" w:rsidRPr="00C95879">
        <w:rPr>
          <w:rFonts w:hAnsi="Times New Roman" w:hint="eastAsia"/>
        </w:rPr>
        <w:t>命题方式</w:t>
      </w:r>
      <w:bookmarkEnd w:id="26"/>
      <w:bookmarkEnd w:id="27"/>
    </w:p>
    <w:p w:rsidR="00474811" w:rsidRPr="00C95879" w:rsidRDefault="004D4B82">
      <w:pPr>
        <w:ind w:firstLine="480"/>
        <w:rPr>
          <w:rFonts w:ascii="Times New Roman"/>
          <w:szCs w:val="24"/>
        </w:rPr>
      </w:pPr>
      <w:bookmarkStart w:id="28" w:name="_Toc481314005"/>
      <w:r w:rsidRPr="00C95879">
        <w:rPr>
          <w:rFonts w:ascii="Times New Roman" w:hint="eastAsia"/>
          <w:szCs w:val="24"/>
        </w:rPr>
        <w:t>本项目竞赛题的命题方式：</w:t>
      </w:r>
    </w:p>
    <w:p w:rsidR="008E023B" w:rsidRDefault="00DE5B4B">
      <w:pPr>
        <w:ind w:firstLine="480"/>
      </w:pPr>
      <w:r>
        <w:rPr>
          <w:rFonts w:hint="eastAsia"/>
        </w:rPr>
        <w:t>以第</w:t>
      </w:r>
      <w:r>
        <w:rPr>
          <w:rFonts w:hint="eastAsia"/>
        </w:rPr>
        <w:t>4</w:t>
      </w:r>
      <w:r w:rsidR="00B303BA">
        <w:rPr>
          <w:rFonts w:hint="eastAsia"/>
        </w:rPr>
        <w:t>5</w:t>
      </w:r>
      <w:r>
        <w:rPr>
          <w:rFonts w:hint="eastAsia"/>
        </w:rPr>
        <w:t>届世界技能大赛比赛项目为基础，</w:t>
      </w:r>
      <w:r w:rsidR="008E023B">
        <w:rPr>
          <w:rFonts w:hint="eastAsia"/>
        </w:rPr>
        <w:t>竞赛项目涵盖世界技能大赛车身修理项目所涉及的模块，保留世界技能大赛的基本技术难度，</w:t>
      </w:r>
      <w:r>
        <w:rPr>
          <w:rFonts w:hint="eastAsia"/>
        </w:rPr>
        <w:t>以检验参赛选手的操作基本功为重点</w:t>
      </w:r>
      <w:r w:rsidR="008E023B">
        <w:rPr>
          <w:rFonts w:hint="eastAsia"/>
        </w:rPr>
        <w:t>，根据</w:t>
      </w:r>
      <w:r w:rsidR="008E023B">
        <w:rPr>
          <w:rFonts w:hint="eastAsia"/>
          <w:kern w:val="0"/>
        </w:rPr>
        <w:t>国内设施、设备和乘用车车身等具体情况及赛区实际承载力，部分模块</w:t>
      </w:r>
      <w:r w:rsidR="00330CB8">
        <w:rPr>
          <w:rFonts w:hint="eastAsia"/>
          <w:kern w:val="0"/>
        </w:rPr>
        <w:t>将</w:t>
      </w:r>
      <w:r w:rsidR="008E023B">
        <w:rPr>
          <w:rFonts w:hint="eastAsia"/>
          <w:kern w:val="0"/>
        </w:rPr>
        <w:t>采用模拟构件进行考核</w:t>
      </w:r>
      <w:r w:rsidR="00330CB8">
        <w:rPr>
          <w:rFonts w:hint="eastAsia"/>
          <w:kern w:val="0"/>
        </w:rPr>
        <w:t>。</w:t>
      </w:r>
    </w:p>
    <w:p w:rsidR="00474811" w:rsidRPr="00C95879" w:rsidRDefault="004D4B82">
      <w:pPr>
        <w:ind w:firstLine="480"/>
        <w:rPr>
          <w:rFonts w:ascii="Times New Roman"/>
          <w:szCs w:val="24"/>
        </w:rPr>
      </w:pPr>
      <w:r w:rsidRPr="00C95879">
        <w:rPr>
          <w:rFonts w:ascii="Times New Roman" w:hint="eastAsia"/>
          <w:szCs w:val="24"/>
        </w:rPr>
        <w:t>本项目</w:t>
      </w:r>
      <w:r w:rsidR="00DE5B4B">
        <w:rPr>
          <w:rFonts w:ascii="Times New Roman" w:hint="eastAsia"/>
          <w:szCs w:val="24"/>
        </w:rPr>
        <w:t>采</w:t>
      </w:r>
      <w:r w:rsidRPr="00C95879">
        <w:rPr>
          <w:rFonts w:ascii="Times New Roman" w:hint="eastAsia"/>
          <w:szCs w:val="24"/>
        </w:rPr>
        <w:t>用公布公开试题的命题形式进行本次竞赛。</w:t>
      </w:r>
      <w:r w:rsidR="00752054">
        <w:rPr>
          <w:rFonts w:ascii="Times New Roman" w:hint="eastAsia"/>
          <w:szCs w:val="24"/>
        </w:rPr>
        <w:t>如遇特殊原因需要调整赛题，</w:t>
      </w:r>
      <w:r w:rsidRPr="00C95879">
        <w:rPr>
          <w:rFonts w:ascii="Times New Roman" w:hint="eastAsia"/>
          <w:szCs w:val="24"/>
        </w:rPr>
        <w:t>最终赛题</w:t>
      </w:r>
      <w:r w:rsidR="00267C10">
        <w:rPr>
          <w:rFonts w:ascii="Times New Roman" w:hint="eastAsia"/>
          <w:szCs w:val="24"/>
        </w:rPr>
        <w:t>将</w:t>
      </w:r>
      <w:r w:rsidRPr="00C95879">
        <w:rPr>
          <w:rFonts w:ascii="Times New Roman" w:hint="eastAsia"/>
          <w:szCs w:val="24"/>
        </w:rPr>
        <w:t>由裁判长</w:t>
      </w:r>
      <w:r w:rsidR="00752054">
        <w:rPr>
          <w:rFonts w:ascii="Times New Roman" w:hint="eastAsia"/>
          <w:szCs w:val="24"/>
        </w:rPr>
        <w:t>不晚</w:t>
      </w:r>
      <w:r w:rsidR="00E51283">
        <w:rPr>
          <w:rFonts w:ascii="Times New Roman" w:hint="eastAsia"/>
          <w:szCs w:val="24"/>
        </w:rPr>
        <w:t>于赛</w:t>
      </w:r>
      <w:r w:rsidR="00E51283">
        <w:rPr>
          <w:rFonts w:ascii="宋体" w:hAnsi="宋体" w:cs="宋体" w:hint="eastAsia"/>
          <w:kern w:val="0"/>
          <w:szCs w:val="21"/>
        </w:rPr>
        <w:t>前一周</w:t>
      </w:r>
      <w:r w:rsidRPr="00C95879">
        <w:rPr>
          <w:rFonts w:ascii="Times New Roman" w:hint="eastAsia"/>
          <w:szCs w:val="24"/>
        </w:rPr>
        <w:t>公布。</w:t>
      </w:r>
    </w:p>
    <w:p w:rsidR="00DE5B4B" w:rsidRDefault="00DE5B4B" w:rsidP="00DE5B4B">
      <w:pPr>
        <w:spacing w:line="460" w:lineRule="exact"/>
        <w:ind w:firstLine="480"/>
      </w:pPr>
    </w:p>
    <w:p w:rsidR="00474811" w:rsidRPr="00DE5B4B" w:rsidRDefault="00474811">
      <w:pPr>
        <w:ind w:firstLineChars="0" w:firstLine="495"/>
        <w:rPr>
          <w:rFonts w:ascii="Times New Roman"/>
          <w:szCs w:val="24"/>
        </w:rPr>
      </w:pPr>
    </w:p>
    <w:p w:rsidR="00474811" w:rsidRPr="00C95879" w:rsidRDefault="00121EC7">
      <w:pPr>
        <w:pStyle w:val="1"/>
        <w:spacing w:before="156" w:after="156"/>
      </w:pPr>
      <w:bookmarkStart w:id="29" w:name="_Toc502827870"/>
      <w:r>
        <w:rPr>
          <w:rFonts w:hint="eastAsia"/>
        </w:rPr>
        <w:t>5</w:t>
      </w:r>
      <w:r w:rsidR="004D4B82" w:rsidRPr="00C95879">
        <w:t>.</w:t>
      </w:r>
      <w:r w:rsidR="004D4B82" w:rsidRPr="00C95879">
        <w:rPr>
          <w:rFonts w:hint="eastAsia"/>
        </w:rPr>
        <w:t>评分规则</w:t>
      </w:r>
      <w:bookmarkEnd w:id="28"/>
      <w:bookmarkEnd w:id="29"/>
    </w:p>
    <w:p w:rsidR="00474811" w:rsidRPr="00C95879" w:rsidRDefault="004D4B82">
      <w:pPr>
        <w:ind w:firstLine="480"/>
      </w:pPr>
      <w:r w:rsidRPr="00C95879">
        <w:rPr>
          <w:rFonts w:hint="eastAsia"/>
        </w:rPr>
        <w:t>本次竞赛评分表按照</w:t>
      </w:r>
      <w:r w:rsidRPr="00C95879">
        <w:rPr>
          <w:rFonts w:hint="eastAsia"/>
        </w:rPr>
        <w:t>CIS</w:t>
      </w:r>
      <w:r w:rsidRPr="00C95879">
        <w:rPr>
          <w:rFonts w:hint="eastAsia"/>
        </w:rPr>
        <w:t>（竞赛信息系统）格式，并使用</w:t>
      </w:r>
      <w:r w:rsidR="00450F28" w:rsidRPr="00C95879">
        <w:rPr>
          <w:rFonts w:hint="eastAsia"/>
        </w:rPr>
        <w:t>竞赛</w:t>
      </w:r>
      <w:r w:rsidR="001B7AEB" w:rsidRPr="00C95879">
        <w:rPr>
          <w:rFonts w:hint="eastAsia"/>
        </w:rPr>
        <w:t>专用</w:t>
      </w:r>
      <w:r w:rsidR="00450F28" w:rsidRPr="00C95879">
        <w:rPr>
          <w:rFonts w:hint="eastAsia"/>
        </w:rPr>
        <w:t>评分</w:t>
      </w:r>
      <w:r w:rsidRPr="00C95879">
        <w:rPr>
          <w:rFonts w:hint="eastAsia"/>
        </w:rPr>
        <w:t>系统自动计算和汇总分值。</w:t>
      </w:r>
    </w:p>
    <w:p w:rsidR="00474811" w:rsidRPr="00C95879" w:rsidRDefault="00474811">
      <w:pPr>
        <w:ind w:firstLine="480"/>
      </w:pPr>
    </w:p>
    <w:p w:rsidR="00B06499" w:rsidRPr="00C95879" w:rsidRDefault="00121EC7" w:rsidP="00B06499">
      <w:pPr>
        <w:pStyle w:val="2"/>
        <w:rPr>
          <w:rFonts w:hAnsi="Times New Roman"/>
        </w:rPr>
      </w:pPr>
      <w:bookmarkStart w:id="30" w:name="_Toc502827873"/>
      <w:r>
        <w:rPr>
          <w:rFonts w:hAnsi="Times New Roman" w:hint="eastAsia"/>
        </w:rPr>
        <w:t>5</w:t>
      </w:r>
      <w:r w:rsidR="00B06499" w:rsidRPr="00C95879">
        <w:rPr>
          <w:rFonts w:hAnsi="Times New Roman"/>
        </w:rPr>
        <w:t>.</w:t>
      </w:r>
      <w:r w:rsidR="006D2F31">
        <w:rPr>
          <w:rFonts w:hAnsi="Times New Roman" w:hint="eastAsia"/>
        </w:rPr>
        <w:t>1</w:t>
      </w:r>
      <w:r w:rsidR="00B06499">
        <w:rPr>
          <w:rFonts w:hAnsi="Times New Roman" w:hint="eastAsia"/>
        </w:rPr>
        <w:t>评分流程说明</w:t>
      </w:r>
      <w:bookmarkEnd w:id="30"/>
    </w:p>
    <w:p w:rsidR="00DA4BED" w:rsidRDefault="00B645AD" w:rsidP="00DA4BED">
      <w:pPr>
        <w:ind w:firstLine="480"/>
        <w:rPr>
          <w:rFonts w:ascii="宋体" w:hAnsi="宋体"/>
          <w:szCs w:val="24"/>
        </w:rPr>
      </w:pPr>
      <w:bookmarkStart w:id="31" w:name="_Toc481314009"/>
      <w:r w:rsidRPr="0041399E">
        <w:rPr>
          <w:rFonts w:ascii="宋体" w:hAnsi="宋体" w:hint="eastAsia"/>
          <w:szCs w:val="24"/>
        </w:rPr>
        <w:t>选拔赛评分流程采用世界技能大赛的评分方法进行。各评分小组分别对各自分管的模块进行评分</w:t>
      </w:r>
      <w:r w:rsidR="0041399E" w:rsidRPr="0041399E">
        <w:rPr>
          <w:rFonts w:ascii="宋体" w:hAnsi="宋体" w:hint="eastAsia"/>
          <w:szCs w:val="24"/>
        </w:rPr>
        <w:t>，</w:t>
      </w:r>
      <w:r w:rsidR="0041399E" w:rsidRPr="0041399E">
        <w:rPr>
          <w:rFonts w:ascii="Times New Roman" w:hint="eastAsia"/>
          <w:szCs w:val="24"/>
        </w:rPr>
        <w:t>过程评分与事后结果评分相结合，应对选手当天完成的工件当天完成评分</w:t>
      </w:r>
      <w:r w:rsidRPr="0041399E">
        <w:rPr>
          <w:rFonts w:ascii="宋体" w:hAnsi="宋体" w:hint="eastAsia"/>
          <w:szCs w:val="24"/>
        </w:rPr>
        <w:t>。电子测量数据存储后任何人不得修改，并必须打印成纸质文件提交给裁判长妥善保存。</w:t>
      </w:r>
      <w:r w:rsidR="0041399E" w:rsidRPr="0041399E">
        <w:rPr>
          <w:rFonts w:ascii="宋体" w:hAnsi="宋体" w:hint="eastAsia"/>
          <w:szCs w:val="24"/>
        </w:rPr>
        <w:t>评价</w:t>
      </w:r>
      <w:r w:rsidRPr="0041399E">
        <w:rPr>
          <w:rFonts w:ascii="宋体" w:hAnsi="宋体" w:hint="eastAsia"/>
          <w:szCs w:val="24"/>
        </w:rPr>
        <w:t>评分表和</w:t>
      </w:r>
      <w:r w:rsidR="0041399E" w:rsidRPr="0041399E">
        <w:rPr>
          <w:rFonts w:ascii="宋体" w:hAnsi="宋体" w:hint="eastAsia"/>
          <w:szCs w:val="24"/>
        </w:rPr>
        <w:t>测量</w:t>
      </w:r>
      <w:r w:rsidRPr="0041399E">
        <w:rPr>
          <w:rFonts w:ascii="宋体" w:hAnsi="宋体" w:hint="eastAsia"/>
          <w:szCs w:val="24"/>
        </w:rPr>
        <w:t>评分表应由每一个参与评判的裁判员签字确认后提交给裁判长妥善保存。</w:t>
      </w:r>
    </w:p>
    <w:p w:rsidR="00DA4BED" w:rsidRPr="0087059C" w:rsidRDefault="00DA4BED" w:rsidP="00DA4BED">
      <w:pPr>
        <w:pStyle w:val="2"/>
        <w:rPr>
          <w:rFonts w:hAnsi="Times New Roman"/>
        </w:rPr>
      </w:pPr>
      <w:bookmarkStart w:id="32" w:name="_Toc23837"/>
      <w:bookmarkStart w:id="33" w:name="_Toc491272210"/>
      <w:r>
        <w:rPr>
          <w:rFonts w:hAnsi="Times New Roman" w:hint="eastAsia"/>
        </w:rPr>
        <w:t>5</w:t>
      </w:r>
      <w:r w:rsidRPr="0087059C">
        <w:rPr>
          <w:rFonts w:hAnsi="Times New Roman"/>
        </w:rPr>
        <w:t>.</w:t>
      </w:r>
      <w:r w:rsidR="006D2F31">
        <w:rPr>
          <w:rFonts w:hAnsi="Times New Roman" w:hint="eastAsia"/>
        </w:rPr>
        <w:t>2</w:t>
      </w:r>
      <w:r w:rsidRPr="0087059C">
        <w:rPr>
          <w:rFonts w:hAnsi="Times New Roman"/>
        </w:rPr>
        <w:t>统分方法</w:t>
      </w:r>
      <w:bookmarkEnd w:id="32"/>
      <w:bookmarkEnd w:id="33"/>
    </w:p>
    <w:p w:rsidR="00DA4BED" w:rsidRPr="00DA4BED" w:rsidRDefault="00DA4BED" w:rsidP="00DA4BED">
      <w:pPr>
        <w:ind w:firstLineChars="0" w:firstLine="0"/>
        <w:rPr>
          <w:rFonts w:ascii="宋体" w:hAnsi="宋体"/>
          <w:szCs w:val="24"/>
        </w:rPr>
      </w:pPr>
      <w:r>
        <w:rPr>
          <w:rFonts w:cs="宋体" w:hint="eastAsia"/>
        </w:rPr>
        <w:t>原始评分表</w:t>
      </w:r>
      <w:r w:rsidRPr="0087059C">
        <w:rPr>
          <w:rFonts w:cs="宋体" w:hint="eastAsia"/>
        </w:rPr>
        <w:t>由各组裁判进行复核</w:t>
      </w:r>
      <w:r>
        <w:rPr>
          <w:rFonts w:cs="宋体" w:hint="eastAsia"/>
        </w:rPr>
        <w:t>签字</w:t>
      </w:r>
      <w:r w:rsidRPr="0087059C">
        <w:rPr>
          <w:rFonts w:cs="宋体" w:hint="eastAsia"/>
        </w:rPr>
        <w:t>后</w:t>
      </w:r>
      <w:r>
        <w:rPr>
          <w:rFonts w:cs="宋体" w:hint="eastAsia"/>
        </w:rPr>
        <w:t>，</w:t>
      </w:r>
      <w:r w:rsidRPr="0087059C">
        <w:rPr>
          <w:rFonts w:cs="宋体" w:hint="eastAsia"/>
        </w:rPr>
        <w:t>由</w:t>
      </w:r>
      <w:r>
        <w:rPr>
          <w:rFonts w:cs="宋体" w:hint="eastAsia"/>
        </w:rPr>
        <w:t>裁判长确认后交</w:t>
      </w:r>
      <w:r w:rsidRPr="0087059C">
        <w:rPr>
          <w:rFonts w:cs="宋体" w:hint="eastAsia"/>
        </w:rPr>
        <w:t>工作人员录入系统</w:t>
      </w:r>
      <w:r>
        <w:rPr>
          <w:rFonts w:cs="宋体" w:hint="eastAsia"/>
        </w:rPr>
        <w:t>。</w:t>
      </w:r>
    </w:p>
    <w:p w:rsidR="00474811" w:rsidRPr="00C95879" w:rsidRDefault="00121EC7">
      <w:pPr>
        <w:pStyle w:val="1"/>
        <w:spacing w:before="156" w:after="156"/>
      </w:pPr>
      <w:bookmarkStart w:id="34" w:name="_Toc502827874"/>
      <w:r>
        <w:rPr>
          <w:rFonts w:hint="eastAsia"/>
        </w:rPr>
        <w:t>6</w:t>
      </w:r>
      <w:r w:rsidR="004D4B82" w:rsidRPr="00C95879">
        <w:t>.</w:t>
      </w:r>
      <w:r w:rsidR="004D4B82" w:rsidRPr="00C95879">
        <w:rPr>
          <w:rFonts w:hint="eastAsia"/>
        </w:rPr>
        <w:t>竞赛相关设施设备</w:t>
      </w:r>
      <w:bookmarkEnd w:id="31"/>
      <w:bookmarkEnd w:id="34"/>
    </w:p>
    <w:p w:rsidR="00474811" w:rsidRPr="00F60606" w:rsidRDefault="00121EC7" w:rsidP="00F60606">
      <w:pPr>
        <w:pStyle w:val="2"/>
        <w:rPr>
          <w:rFonts w:hAnsi="Times New Roman"/>
        </w:rPr>
      </w:pPr>
      <w:bookmarkStart w:id="35" w:name="_Toc502827875"/>
      <w:bookmarkStart w:id="36" w:name="_Toc481314010"/>
      <w:r>
        <w:rPr>
          <w:rFonts w:hAnsi="Times New Roman" w:hint="eastAsia"/>
        </w:rPr>
        <w:t>6</w:t>
      </w:r>
      <w:r w:rsidR="004D4B82" w:rsidRPr="00C95879">
        <w:rPr>
          <w:rFonts w:hAnsi="Times New Roman" w:hint="eastAsia"/>
        </w:rPr>
        <w:t>.1</w:t>
      </w:r>
      <w:r w:rsidR="004D4B82" w:rsidRPr="00C95879">
        <w:rPr>
          <w:rFonts w:ascii="Times New Roman" w:hint="eastAsia"/>
          <w:szCs w:val="24"/>
        </w:rPr>
        <w:t>场地</w:t>
      </w:r>
      <w:r w:rsidR="00372C01">
        <w:rPr>
          <w:rFonts w:ascii="Times New Roman" w:hint="eastAsia"/>
          <w:szCs w:val="24"/>
        </w:rPr>
        <w:t>基本</w:t>
      </w:r>
      <w:r w:rsidR="004D4B82" w:rsidRPr="00C95879">
        <w:rPr>
          <w:rFonts w:ascii="Times New Roman" w:hint="eastAsia"/>
          <w:szCs w:val="24"/>
        </w:rPr>
        <w:t>设备</w:t>
      </w:r>
      <w:r w:rsidR="00372C01">
        <w:rPr>
          <w:rFonts w:ascii="Times New Roman" w:hint="eastAsia"/>
          <w:szCs w:val="24"/>
        </w:rPr>
        <w:t>工具</w:t>
      </w:r>
      <w:r w:rsidR="004D4B82" w:rsidRPr="00C95879">
        <w:rPr>
          <w:rFonts w:ascii="Times New Roman" w:hint="eastAsia"/>
          <w:szCs w:val="24"/>
        </w:rPr>
        <w:t>：</w:t>
      </w:r>
      <w:bookmarkEnd w:id="35"/>
    </w:p>
    <w:tbl>
      <w:tblPr>
        <w:tblW w:w="8522"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2243"/>
        <w:gridCol w:w="2163"/>
        <w:gridCol w:w="1341"/>
        <w:gridCol w:w="1544"/>
      </w:tblGrid>
      <w:tr w:rsidR="00474811" w:rsidRPr="00C95879" w:rsidTr="006D2F31">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序号</w:t>
            </w:r>
          </w:p>
        </w:tc>
        <w:tc>
          <w:tcPr>
            <w:tcW w:w="2243"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设备名称</w:t>
            </w:r>
          </w:p>
        </w:tc>
        <w:tc>
          <w:tcPr>
            <w:tcW w:w="2163"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型号</w:t>
            </w:r>
          </w:p>
        </w:tc>
        <w:tc>
          <w:tcPr>
            <w:tcW w:w="134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单位</w:t>
            </w:r>
          </w:p>
        </w:tc>
        <w:tc>
          <w:tcPr>
            <w:tcW w:w="1544"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数量</w:t>
            </w: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sidRPr="00C95879">
              <w:rPr>
                <w:rFonts w:ascii="宋体" w:hAnsi="宋体" w:hint="eastAsia"/>
                <w:szCs w:val="24"/>
              </w:rPr>
              <w:t>1</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电子测量系统</w:t>
            </w:r>
          </w:p>
        </w:tc>
        <w:tc>
          <w:tcPr>
            <w:tcW w:w="2163" w:type="dxa"/>
            <w:vAlign w:val="center"/>
          </w:tcPr>
          <w:p w:rsidR="00DF73EC" w:rsidRPr="00243600" w:rsidRDefault="00DF73EC" w:rsidP="00243600">
            <w:pPr>
              <w:spacing w:line="240" w:lineRule="auto"/>
              <w:ind w:firstLineChars="0" w:firstLine="0"/>
              <w:rPr>
                <w:szCs w:val="24"/>
              </w:rPr>
            </w:pPr>
            <w:r w:rsidRPr="00243600">
              <w:rPr>
                <w:szCs w:val="24"/>
              </w:rPr>
              <w:t>Car-O-Liner</w:t>
            </w:r>
            <w:r w:rsidRPr="00243600">
              <w:rPr>
                <w:rFonts w:hint="eastAsia"/>
                <w:szCs w:val="24"/>
              </w:rPr>
              <w:t>和</w:t>
            </w:r>
            <w:r w:rsidRPr="00243600">
              <w:rPr>
                <w:rFonts w:hint="eastAsia"/>
                <w:szCs w:val="24"/>
              </w:rPr>
              <w:t>Vision X3</w:t>
            </w:r>
            <w:r w:rsidRPr="00243600">
              <w:rPr>
                <w:rFonts w:hint="eastAsia"/>
                <w:szCs w:val="24"/>
              </w:rPr>
              <w:t>软件</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sidRPr="00C95879">
              <w:rPr>
                <w:rFonts w:ascii="宋体" w:hAnsi="宋体" w:hint="eastAsia"/>
                <w:szCs w:val="24"/>
              </w:rPr>
              <w:lastRenderedPageBreak/>
              <w:t>2</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车身校正仪</w:t>
            </w:r>
          </w:p>
        </w:tc>
        <w:tc>
          <w:tcPr>
            <w:tcW w:w="2163" w:type="dxa"/>
            <w:vAlign w:val="center"/>
          </w:tcPr>
          <w:p w:rsidR="00DF73EC" w:rsidRPr="00243600" w:rsidRDefault="00DF73EC" w:rsidP="00243600">
            <w:pPr>
              <w:spacing w:line="240" w:lineRule="auto"/>
              <w:ind w:firstLineChars="0" w:firstLine="0"/>
              <w:rPr>
                <w:szCs w:val="24"/>
              </w:rPr>
            </w:pPr>
            <w:r w:rsidRPr="00243600">
              <w:rPr>
                <w:szCs w:val="24"/>
              </w:rPr>
              <w:t>Car-O-Liner</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sidRPr="00C95879">
              <w:rPr>
                <w:rFonts w:ascii="宋体" w:hAnsi="宋体" w:hint="eastAsia"/>
                <w:szCs w:val="24"/>
              </w:rPr>
              <w:t>3</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5</w:t>
            </w:r>
            <w:r w:rsidRPr="00243600">
              <w:rPr>
                <w:szCs w:val="24"/>
              </w:rPr>
              <w:t>磅锤</w:t>
            </w:r>
          </w:p>
        </w:tc>
        <w:tc>
          <w:tcPr>
            <w:tcW w:w="2163" w:type="dxa"/>
            <w:vAlign w:val="center"/>
          </w:tcPr>
          <w:p w:rsidR="00DF73EC" w:rsidRPr="00243600" w:rsidRDefault="00DF73EC">
            <w:pPr>
              <w:spacing w:line="240" w:lineRule="auto"/>
              <w:ind w:firstLineChars="0" w:firstLine="0"/>
              <w:rPr>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sidRPr="00C95879">
              <w:rPr>
                <w:rFonts w:ascii="宋体" w:hAnsi="宋体" w:hint="eastAsia"/>
                <w:szCs w:val="24"/>
              </w:rPr>
              <w:t>4</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安全帽（硬质）</w:t>
            </w:r>
          </w:p>
        </w:tc>
        <w:tc>
          <w:tcPr>
            <w:tcW w:w="2163" w:type="dxa"/>
            <w:vAlign w:val="center"/>
          </w:tcPr>
          <w:p w:rsidR="00DF73EC" w:rsidRPr="00243600" w:rsidRDefault="00DF73EC">
            <w:pPr>
              <w:spacing w:line="240" w:lineRule="auto"/>
              <w:ind w:firstLineChars="0" w:firstLine="0"/>
              <w:rPr>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5</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白车身</w:t>
            </w:r>
          </w:p>
        </w:tc>
        <w:tc>
          <w:tcPr>
            <w:tcW w:w="2163" w:type="dxa"/>
            <w:vAlign w:val="center"/>
          </w:tcPr>
          <w:p w:rsidR="00DF73EC" w:rsidRPr="0041399E" w:rsidRDefault="0041399E" w:rsidP="006D2F31">
            <w:pPr>
              <w:spacing w:line="240" w:lineRule="auto"/>
              <w:ind w:firstLineChars="0" w:firstLine="0"/>
              <w:rPr>
                <w:rFonts w:ascii="宋体" w:hAnsi="宋体"/>
                <w:szCs w:val="24"/>
              </w:rPr>
            </w:pPr>
            <w:r w:rsidRPr="0041399E">
              <w:rPr>
                <w:rFonts w:hint="eastAsia"/>
                <w:szCs w:val="24"/>
              </w:rPr>
              <w:t>上汽荣威</w:t>
            </w:r>
            <w:r w:rsidR="006D2F31">
              <w:rPr>
                <w:rFonts w:hint="eastAsia"/>
                <w:szCs w:val="24"/>
              </w:rPr>
              <w:t>3</w:t>
            </w:r>
            <w:r w:rsidRPr="0041399E">
              <w:rPr>
                <w:rFonts w:hint="eastAsia"/>
                <w:szCs w:val="24"/>
              </w:rPr>
              <w:t>50</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6</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扭力扳手</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7</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套筒</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8</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电阻点焊机</w:t>
            </w:r>
          </w:p>
        </w:tc>
        <w:tc>
          <w:tcPr>
            <w:tcW w:w="2163" w:type="dxa"/>
            <w:vAlign w:val="center"/>
          </w:tcPr>
          <w:p w:rsidR="00DF73EC" w:rsidRPr="00243600" w:rsidRDefault="00DF73EC" w:rsidP="00073DEE">
            <w:pPr>
              <w:spacing w:line="240" w:lineRule="auto"/>
              <w:ind w:firstLineChars="0" w:firstLine="0"/>
              <w:rPr>
                <w:szCs w:val="24"/>
              </w:rPr>
            </w:pPr>
            <w:r w:rsidRPr="00243600">
              <w:rPr>
                <w:rFonts w:hint="eastAsia"/>
                <w:szCs w:val="24"/>
              </w:rPr>
              <w:t>Car-O-Liner</w:t>
            </w:r>
            <w:r w:rsidR="006D2F31">
              <w:rPr>
                <w:rFonts w:hint="eastAsia"/>
                <w:szCs w:val="24"/>
              </w:rPr>
              <w:t>或奔腾</w:t>
            </w:r>
            <w:r w:rsidR="006D2F31">
              <w:rPr>
                <w:rFonts w:hint="eastAsia"/>
                <w:szCs w:val="24"/>
              </w:rPr>
              <w:t xml:space="preserve"> </w:t>
            </w:r>
            <w:r w:rsidR="00073DEE">
              <w:rPr>
                <w:rFonts w:hint="eastAsia"/>
                <w:szCs w:val="24"/>
              </w:rPr>
              <w:t>BANTAM-FAN I</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9</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气体保护焊机</w:t>
            </w:r>
          </w:p>
        </w:tc>
        <w:tc>
          <w:tcPr>
            <w:tcW w:w="2163" w:type="dxa"/>
            <w:vAlign w:val="center"/>
          </w:tcPr>
          <w:p w:rsidR="00DF73EC" w:rsidRPr="00243600" w:rsidRDefault="00DF73EC" w:rsidP="00C95BB5">
            <w:pPr>
              <w:spacing w:line="240" w:lineRule="auto"/>
              <w:ind w:firstLineChars="0" w:firstLine="0"/>
              <w:rPr>
                <w:szCs w:val="24"/>
              </w:rPr>
            </w:pPr>
            <w:r w:rsidRPr="00243600">
              <w:rPr>
                <w:rFonts w:hint="eastAsia"/>
                <w:szCs w:val="24"/>
              </w:rPr>
              <w:t>Car-O-Liner</w:t>
            </w:r>
            <w:r w:rsidR="006D2F31">
              <w:rPr>
                <w:rFonts w:hint="eastAsia"/>
                <w:szCs w:val="24"/>
              </w:rPr>
              <w:t>或奔腾</w:t>
            </w:r>
            <w:r w:rsidR="006D2F31">
              <w:rPr>
                <w:rFonts w:hint="eastAsia"/>
                <w:szCs w:val="24"/>
              </w:rPr>
              <w:t>BANTAM-</w:t>
            </w:r>
            <w:r w:rsidR="008C1009">
              <w:rPr>
                <w:rFonts w:hint="eastAsia"/>
                <w:szCs w:val="24"/>
              </w:rPr>
              <w:t>V1500</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10</w:t>
            </w:r>
          </w:p>
        </w:tc>
        <w:tc>
          <w:tcPr>
            <w:tcW w:w="2243" w:type="dxa"/>
            <w:vAlign w:val="center"/>
          </w:tcPr>
          <w:p w:rsidR="00DF73EC" w:rsidRDefault="00DF73EC" w:rsidP="00C95BB5">
            <w:pPr>
              <w:spacing w:line="240" w:lineRule="auto"/>
              <w:ind w:firstLineChars="0" w:firstLine="0"/>
              <w:rPr>
                <w:rFonts w:cs="Calibri"/>
                <w:szCs w:val="21"/>
              </w:rPr>
            </w:pPr>
            <w:r w:rsidRPr="00C95BB5">
              <w:rPr>
                <w:szCs w:val="24"/>
              </w:rPr>
              <w:t>瓶装保护气体</w:t>
            </w:r>
          </w:p>
        </w:tc>
        <w:tc>
          <w:tcPr>
            <w:tcW w:w="2163" w:type="dxa"/>
            <w:vAlign w:val="center"/>
          </w:tcPr>
          <w:p w:rsidR="00DF73EC" w:rsidRPr="00243600" w:rsidRDefault="00DF73EC" w:rsidP="00243600">
            <w:pPr>
              <w:spacing w:line="240" w:lineRule="auto"/>
              <w:ind w:firstLineChars="0" w:firstLine="0"/>
              <w:rPr>
                <w:szCs w:val="24"/>
              </w:rPr>
            </w:pPr>
            <w:r w:rsidRPr="00243600">
              <w:rPr>
                <w:rFonts w:hint="eastAsia"/>
                <w:szCs w:val="24"/>
              </w:rPr>
              <w:t>CO</w:t>
            </w:r>
            <w:r w:rsidRPr="00C95BB5">
              <w:rPr>
                <w:rFonts w:hint="eastAsia"/>
                <w:szCs w:val="24"/>
                <w:vertAlign w:val="subscript"/>
              </w:rPr>
              <w:t>2</w:t>
            </w:r>
            <w:r w:rsidRPr="00243600">
              <w:rPr>
                <w:szCs w:val="24"/>
              </w:rPr>
              <w:t>20%</w:t>
            </w:r>
            <w:r w:rsidRPr="00243600">
              <w:rPr>
                <w:rFonts w:hint="eastAsia"/>
                <w:szCs w:val="24"/>
              </w:rPr>
              <w:t>，</w:t>
            </w:r>
            <w:r w:rsidRPr="00243600">
              <w:rPr>
                <w:rFonts w:hint="eastAsia"/>
                <w:szCs w:val="24"/>
              </w:rPr>
              <w:t>Ar</w:t>
            </w:r>
            <w:r w:rsidRPr="00243600">
              <w:rPr>
                <w:szCs w:val="24"/>
              </w:rPr>
              <w:t>80%</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11</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气吹尘枪</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12</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气动切割锯</w:t>
            </w:r>
          </w:p>
        </w:tc>
        <w:tc>
          <w:tcPr>
            <w:tcW w:w="2163" w:type="dxa"/>
            <w:vAlign w:val="center"/>
          </w:tcPr>
          <w:p w:rsidR="00DF73EC" w:rsidRPr="00C95879" w:rsidRDefault="006D2F31">
            <w:pPr>
              <w:spacing w:line="240" w:lineRule="auto"/>
              <w:ind w:firstLineChars="0" w:firstLine="0"/>
              <w:rPr>
                <w:rFonts w:ascii="宋体" w:hAnsi="宋体"/>
                <w:szCs w:val="24"/>
              </w:rPr>
            </w:pPr>
            <w:r w:rsidRPr="006D2F31">
              <w:rPr>
                <w:rFonts w:ascii="宋体" w:hAnsi="宋体" w:hint="eastAsia"/>
                <w:szCs w:val="24"/>
              </w:rPr>
              <w:t>强斯威</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13</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焊点去除钻</w:t>
            </w:r>
          </w:p>
        </w:tc>
        <w:tc>
          <w:tcPr>
            <w:tcW w:w="2163" w:type="dxa"/>
            <w:vAlign w:val="center"/>
          </w:tcPr>
          <w:p w:rsidR="00DF73EC" w:rsidRPr="00DF73EC" w:rsidRDefault="006D2F31">
            <w:pPr>
              <w:spacing w:line="240" w:lineRule="auto"/>
              <w:ind w:firstLineChars="0" w:firstLine="0"/>
              <w:rPr>
                <w:rFonts w:ascii="宋体" w:hAnsi="宋体"/>
                <w:szCs w:val="24"/>
              </w:rPr>
            </w:pPr>
            <w:r>
              <w:rPr>
                <w:rFonts w:cs="Calibri"/>
                <w:spacing w:val="-3"/>
                <w:kern w:val="0"/>
                <w:szCs w:val="21"/>
              </w:rPr>
              <w:t>强斯威</w:t>
            </w:r>
            <w:r>
              <w:rPr>
                <w:rFonts w:cs="Calibri" w:hint="eastAsia"/>
                <w:spacing w:val="-3"/>
                <w:kern w:val="0"/>
                <w:szCs w:val="21"/>
              </w:rPr>
              <w:t xml:space="preserve"> </w:t>
            </w:r>
            <w:r w:rsidR="00DF73EC" w:rsidRPr="00DF73EC">
              <w:rPr>
                <w:rFonts w:cs="Calibri"/>
                <w:spacing w:val="-3"/>
                <w:kern w:val="0"/>
                <w:szCs w:val="21"/>
              </w:rPr>
              <w:t>Ø</w:t>
            </w:r>
            <w:r w:rsidR="00DF73EC" w:rsidRPr="00DF73EC">
              <w:rPr>
                <w:rFonts w:cs="Calibri" w:hint="eastAsia"/>
                <w:spacing w:val="-3"/>
                <w:kern w:val="0"/>
                <w:szCs w:val="21"/>
              </w:rPr>
              <w:t>8mm</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14</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角磨机</w:t>
            </w:r>
          </w:p>
        </w:tc>
        <w:tc>
          <w:tcPr>
            <w:tcW w:w="2163" w:type="dxa"/>
            <w:vAlign w:val="center"/>
          </w:tcPr>
          <w:p w:rsidR="00DF73EC" w:rsidRDefault="006D2F31" w:rsidP="00790373">
            <w:pPr>
              <w:ind w:firstLineChars="0" w:firstLine="0"/>
              <w:jc w:val="left"/>
              <w:rPr>
                <w:rFonts w:cs="Calibri"/>
                <w:szCs w:val="21"/>
              </w:rPr>
            </w:pPr>
            <w:r>
              <w:rPr>
                <w:rFonts w:cs="Calibri" w:hint="eastAsia"/>
                <w:szCs w:val="21"/>
              </w:rPr>
              <w:t>世达</w:t>
            </w:r>
            <w:r>
              <w:rPr>
                <w:rFonts w:cs="Calibri" w:hint="eastAsia"/>
                <w:szCs w:val="21"/>
              </w:rPr>
              <w:t xml:space="preserve"> </w:t>
            </w:r>
            <w:r w:rsidR="00DF73EC">
              <w:rPr>
                <w:rFonts w:cs="Calibri" w:hint="eastAsia"/>
                <w:szCs w:val="21"/>
              </w:rPr>
              <w:t>2</w:t>
            </w:r>
            <w:r w:rsidR="00DF73EC">
              <w:rPr>
                <w:rFonts w:cs="Calibri"/>
                <w:szCs w:val="21"/>
              </w:rPr>
              <w:t>”</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15</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双动打磨机</w:t>
            </w:r>
          </w:p>
        </w:tc>
        <w:tc>
          <w:tcPr>
            <w:tcW w:w="2163" w:type="dxa"/>
            <w:vAlign w:val="center"/>
          </w:tcPr>
          <w:p w:rsidR="00DF73EC" w:rsidRPr="00C95879" w:rsidRDefault="006D2F31" w:rsidP="00790373">
            <w:pPr>
              <w:spacing w:line="240" w:lineRule="auto"/>
              <w:ind w:firstLineChars="0" w:firstLine="0"/>
              <w:rPr>
                <w:rFonts w:ascii="宋体" w:hAnsi="宋体"/>
                <w:szCs w:val="24"/>
              </w:rPr>
            </w:pPr>
            <w:r w:rsidRPr="006D2F31">
              <w:rPr>
                <w:rFonts w:cs="Calibri" w:hint="eastAsia"/>
                <w:sz w:val="15"/>
                <w:szCs w:val="15"/>
              </w:rPr>
              <w:t>美国丹纳布雷或强斯威</w:t>
            </w:r>
            <w:r>
              <w:rPr>
                <w:rFonts w:cs="Calibri" w:hint="eastAsia"/>
                <w:szCs w:val="21"/>
              </w:rPr>
              <w:t xml:space="preserve"> </w:t>
            </w:r>
            <w:r w:rsidR="00DF73EC">
              <w:rPr>
                <w:rFonts w:cs="Calibri" w:hint="eastAsia"/>
                <w:szCs w:val="21"/>
              </w:rPr>
              <w:t>5</w:t>
            </w:r>
            <w:r w:rsidR="00DF73EC">
              <w:rPr>
                <w:rFonts w:cs="Calibri"/>
                <w:szCs w:val="21"/>
              </w:rPr>
              <w:t>”</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16</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带式打磨机</w:t>
            </w:r>
          </w:p>
        </w:tc>
        <w:tc>
          <w:tcPr>
            <w:tcW w:w="2163" w:type="dxa"/>
            <w:vAlign w:val="center"/>
          </w:tcPr>
          <w:p w:rsidR="00DF73EC" w:rsidRPr="00C95879" w:rsidRDefault="006D2F31" w:rsidP="00B36064">
            <w:pPr>
              <w:spacing w:line="240" w:lineRule="auto"/>
              <w:ind w:firstLineChars="0" w:firstLine="0"/>
              <w:rPr>
                <w:rFonts w:ascii="宋体" w:hAnsi="宋体"/>
                <w:szCs w:val="24"/>
              </w:rPr>
            </w:pPr>
            <w:r w:rsidRPr="006D2F31">
              <w:rPr>
                <w:rFonts w:cs="Calibri" w:hint="eastAsia"/>
                <w:szCs w:val="21"/>
              </w:rPr>
              <w:t>强斯威</w:t>
            </w:r>
            <w:r>
              <w:rPr>
                <w:rFonts w:cs="Calibri" w:hint="eastAsia"/>
                <w:szCs w:val="21"/>
              </w:rPr>
              <w:t xml:space="preserve"> </w:t>
            </w:r>
            <w:r w:rsidR="00B36064">
              <w:rPr>
                <w:rFonts w:cs="Calibri" w:hint="eastAsia"/>
                <w:szCs w:val="21"/>
              </w:rPr>
              <w:t>10mm</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17</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钳工工作台</w:t>
            </w:r>
            <w:r w:rsidRPr="00243600">
              <w:rPr>
                <w:rFonts w:hint="eastAsia"/>
                <w:szCs w:val="24"/>
              </w:rPr>
              <w:t>（含台虎钳）</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世达</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18</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焊接支架</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专用</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19</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宽嘴大力钳</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世达</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20</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C</w:t>
            </w:r>
            <w:r w:rsidRPr="00243600">
              <w:rPr>
                <w:szCs w:val="24"/>
              </w:rPr>
              <w:t>型大力钳</w:t>
            </w:r>
          </w:p>
        </w:tc>
        <w:tc>
          <w:tcPr>
            <w:tcW w:w="2163" w:type="dxa"/>
            <w:vAlign w:val="center"/>
          </w:tcPr>
          <w:p w:rsidR="00DF73EC" w:rsidRPr="00243600" w:rsidRDefault="006D2F31" w:rsidP="00243600">
            <w:pPr>
              <w:spacing w:line="240" w:lineRule="auto"/>
              <w:ind w:firstLineChars="0" w:firstLine="0"/>
              <w:rPr>
                <w:szCs w:val="24"/>
              </w:rPr>
            </w:pPr>
            <w:r>
              <w:rPr>
                <w:rFonts w:ascii="宋体" w:hAnsi="宋体"/>
                <w:szCs w:val="24"/>
              </w:rPr>
              <w:t>世达</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21</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鲤鱼</w:t>
            </w:r>
            <w:r w:rsidRPr="00243600">
              <w:rPr>
                <w:szCs w:val="24"/>
              </w:rPr>
              <w:t>型大力钳</w:t>
            </w:r>
          </w:p>
        </w:tc>
        <w:tc>
          <w:tcPr>
            <w:tcW w:w="2163" w:type="dxa"/>
            <w:vAlign w:val="center"/>
          </w:tcPr>
          <w:p w:rsidR="00DF73EC" w:rsidRPr="00243600" w:rsidRDefault="006D2F31" w:rsidP="00243600">
            <w:pPr>
              <w:spacing w:line="240" w:lineRule="auto"/>
              <w:ind w:firstLineChars="0" w:firstLine="0"/>
              <w:rPr>
                <w:szCs w:val="24"/>
              </w:rPr>
            </w:pPr>
            <w:r>
              <w:rPr>
                <w:rFonts w:ascii="宋体" w:hAnsi="宋体"/>
                <w:szCs w:val="24"/>
              </w:rPr>
              <w:t>世达</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22</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钢</w:t>
            </w:r>
            <w:r w:rsidRPr="00243600">
              <w:rPr>
                <w:rFonts w:hint="eastAsia"/>
                <w:szCs w:val="24"/>
              </w:rPr>
              <w:t>直</w:t>
            </w:r>
            <w:r w:rsidRPr="00243600">
              <w:rPr>
                <w:szCs w:val="24"/>
              </w:rPr>
              <w:t>尺</w:t>
            </w:r>
          </w:p>
        </w:tc>
        <w:tc>
          <w:tcPr>
            <w:tcW w:w="2163" w:type="dxa"/>
            <w:vAlign w:val="center"/>
          </w:tcPr>
          <w:p w:rsidR="00DF73EC" w:rsidRPr="00243600" w:rsidRDefault="00B36064" w:rsidP="00243600">
            <w:pPr>
              <w:spacing w:line="240" w:lineRule="auto"/>
              <w:ind w:firstLineChars="0" w:firstLine="0"/>
              <w:rPr>
                <w:szCs w:val="24"/>
              </w:rPr>
            </w:pPr>
            <w:r w:rsidRPr="00243600">
              <w:rPr>
                <w:rFonts w:hint="eastAsia"/>
                <w:szCs w:val="24"/>
              </w:rPr>
              <w:t>500mm</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23</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直角尺</w:t>
            </w:r>
          </w:p>
        </w:tc>
        <w:tc>
          <w:tcPr>
            <w:tcW w:w="2163" w:type="dxa"/>
            <w:vAlign w:val="center"/>
          </w:tcPr>
          <w:p w:rsidR="00DF73EC" w:rsidRPr="00243600" w:rsidRDefault="00DF73EC" w:rsidP="00243600">
            <w:pPr>
              <w:spacing w:line="240" w:lineRule="auto"/>
              <w:ind w:firstLineChars="0" w:firstLine="0"/>
              <w:rPr>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24</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手锤</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25</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垫铁</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26</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焊接头盔</w:t>
            </w:r>
          </w:p>
        </w:tc>
        <w:tc>
          <w:tcPr>
            <w:tcW w:w="2163" w:type="dxa"/>
            <w:vAlign w:val="center"/>
          </w:tcPr>
          <w:p w:rsidR="00DF73EC" w:rsidRPr="00C95879" w:rsidRDefault="00DF73EC">
            <w:pPr>
              <w:spacing w:line="240" w:lineRule="auto"/>
              <w:ind w:firstLineChars="0" w:firstLine="0"/>
              <w:rPr>
                <w:rFonts w:ascii="宋体" w:hAnsi="宋体"/>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27</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焊接手套</w:t>
            </w:r>
          </w:p>
        </w:tc>
        <w:tc>
          <w:tcPr>
            <w:tcW w:w="2163" w:type="dxa"/>
            <w:vAlign w:val="center"/>
          </w:tcPr>
          <w:p w:rsidR="006D2F31" w:rsidRPr="00C95879" w:rsidRDefault="006D2F31">
            <w:pPr>
              <w:spacing w:line="240" w:lineRule="auto"/>
              <w:ind w:firstLineChars="0" w:firstLine="0"/>
              <w:rPr>
                <w:rFonts w:ascii="宋体" w:hAnsi="宋体"/>
                <w:szCs w:val="24"/>
              </w:rPr>
            </w:pPr>
            <w:r>
              <w:rPr>
                <w:rFonts w:ascii="宋体" w:hAnsi="宋体"/>
                <w:szCs w:val="24"/>
              </w:rPr>
              <w:t>牛皮</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28</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焊接护腿</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牛皮</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29</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焊接围裙</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翻毛牛皮</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rsidP="00790373">
            <w:pPr>
              <w:spacing w:line="240" w:lineRule="auto"/>
              <w:ind w:firstLineChars="0" w:firstLine="0"/>
              <w:jc w:val="center"/>
              <w:rPr>
                <w:rFonts w:ascii="宋体" w:hAnsi="宋体"/>
                <w:szCs w:val="24"/>
              </w:rPr>
            </w:pPr>
            <w:r>
              <w:rPr>
                <w:rFonts w:ascii="宋体" w:hAnsi="宋体" w:hint="eastAsia"/>
                <w:szCs w:val="24"/>
              </w:rPr>
              <w:t>30</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焊接袖套</w:t>
            </w:r>
          </w:p>
        </w:tc>
        <w:tc>
          <w:tcPr>
            <w:tcW w:w="2163" w:type="dxa"/>
            <w:vAlign w:val="center"/>
          </w:tcPr>
          <w:p w:rsidR="00DF73EC" w:rsidRPr="00C95879" w:rsidRDefault="006D2F31">
            <w:pPr>
              <w:spacing w:line="240" w:lineRule="auto"/>
              <w:ind w:firstLineChars="0" w:firstLine="0"/>
              <w:rPr>
                <w:rFonts w:ascii="宋体" w:hAnsi="宋体"/>
                <w:szCs w:val="24"/>
              </w:rPr>
            </w:pPr>
            <w:r>
              <w:rPr>
                <w:rFonts w:ascii="宋体" w:hAnsi="宋体"/>
                <w:szCs w:val="24"/>
              </w:rPr>
              <w:t>牛皮</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31</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防护面罩</w:t>
            </w:r>
          </w:p>
        </w:tc>
        <w:tc>
          <w:tcPr>
            <w:tcW w:w="2163" w:type="dxa"/>
            <w:vAlign w:val="center"/>
          </w:tcPr>
          <w:p w:rsidR="00DF73EC" w:rsidRPr="00243600" w:rsidRDefault="00DF73EC" w:rsidP="00243600">
            <w:pPr>
              <w:spacing w:line="240" w:lineRule="auto"/>
              <w:ind w:firstLineChars="0" w:firstLine="0"/>
              <w:rPr>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32</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电阻点焊专用手套</w:t>
            </w:r>
          </w:p>
        </w:tc>
        <w:tc>
          <w:tcPr>
            <w:tcW w:w="2163" w:type="dxa"/>
            <w:vAlign w:val="center"/>
          </w:tcPr>
          <w:p w:rsidR="00DF73EC" w:rsidRPr="00243600" w:rsidRDefault="00DF73EC" w:rsidP="00243600">
            <w:pPr>
              <w:spacing w:line="240" w:lineRule="auto"/>
              <w:ind w:firstLineChars="0" w:firstLine="0"/>
              <w:rPr>
                <w:szCs w:val="24"/>
              </w:rPr>
            </w:pP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33</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活动扳手</w:t>
            </w:r>
          </w:p>
        </w:tc>
        <w:tc>
          <w:tcPr>
            <w:tcW w:w="2163" w:type="dxa"/>
            <w:vAlign w:val="center"/>
          </w:tcPr>
          <w:p w:rsidR="00DF73EC" w:rsidRPr="00243600" w:rsidRDefault="006D2F31" w:rsidP="00243600">
            <w:pPr>
              <w:spacing w:line="240" w:lineRule="auto"/>
              <w:ind w:firstLineChars="0" w:firstLine="0"/>
              <w:rPr>
                <w:szCs w:val="24"/>
              </w:rPr>
            </w:pPr>
            <w:r>
              <w:rPr>
                <w:szCs w:val="24"/>
              </w:rPr>
              <w:t>世达</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lastRenderedPageBreak/>
              <w:t>34</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翼子板固定架</w:t>
            </w:r>
          </w:p>
        </w:tc>
        <w:tc>
          <w:tcPr>
            <w:tcW w:w="2163" w:type="dxa"/>
            <w:vAlign w:val="center"/>
          </w:tcPr>
          <w:p w:rsidR="00DF73EC" w:rsidRPr="00243600" w:rsidRDefault="006D2F31" w:rsidP="00243600">
            <w:pPr>
              <w:spacing w:line="240" w:lineRule="auto"/>
              <w:ind w:firstLineChars="0" w:firstLine="0"/>
              <w:rPr>
                <w:szCs w:val="24"/>
              </w:rPr>
            </w:pPr>
            <w:r>
              <w:rPr>
                <w:szCs w:val="24"/>
              </w:rPr>
              <w:t>专用</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rsidTr="006D2F31">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35</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车身外形修复机</w:t>
            </w:r>
            <w:r w:rsidR="00990707">
              <w:rPr>
                <w:rFonts w:hint="eastAsia"/>
                <w:szCs w:val="24"/>
              </w:rPr>
              <w:t>（钢）</w:t>
            </w:r>
          </w:p>
        </w:tc>
        <w:tc>
          <w:tcPr>
            <w:tcW w:w="2163" w:type="dxa"/>
            <w:vAlign w:val="center"/>
          </w:tcPr>
          <w:p w:rsidR="00DF73EC" w:rsidRPr="00C95879" w:rsidRDefault="00752054" w:rsidP="008C1009">
            <w:pPr>
              <w:spacing w:line="240" w:lineRule="auto"/>
              <w:ind w:firstLineChars="0" w:firstLine="0"/>
              <w:rPr>
                <w:rFonts w:ascii="宋体" w:hAnsi="宋体"/>
                <w:szCs w:val="24"/>
              </w:rPr>
            </w:pPr>
            <w:r w:rsidRPr="00243600">
              <w:rPr>
                <w:rFonts w:hint="eastAsia"/>
                <w:szCs w:val="24"/>
              </w:rPr>
              <w:t>Car-O-Liner</w:t>
            </w:r>
            <w:r w:rsidR="006D2F31">
              <w:rPr>
                <w:rFonts w:hint="eastAsia"/>
                <w:szCs w:val="24"/>
              </w:rPr>
              <w:t>或奔腾</w:t>
            </w:r>
            <w:r w:rsidR="006D2F31">
              <w:rPr>
                <w:rFonts w:hint="eastAsia"/>
                <w:szCs w:val="24"/>
              </w:rPr>
              <w:t xml:space="preserve"> BANTAM-B</w:t>
            </w:r>
            <w:r w:rsidR="008C1009">
              <w:rPr>
                <w:rFonts w:hint="eastAsia"/>
                <w:szCs w:val="24"/>
              </w:rPr>
              <w:t>2</w:t>
            </w:r>
            <w:r w:rsidR="006D2F31">
              <w:rPr>
                <w:rFonts w:hint="eastAsia"/>
                <w:szCs w:val="24"/>
              </w:rPr>
              <w:t>000</w:t>
            </w:r>
          </w:p>
        </w:tc>
        <w:tc>
          <w:tcPr>
            <w:tcW w:w="1341"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6D2F31" w:rsidRPr="00C95879" w:rsidTr="006D2F31">
        <w:trPr>
          <w:trHeight w:val="397"/>
        </w:trPr>
        <w:tc>
          <w:tcPr>
            <w:tcW w:w="1231" w:type="dxa"/>
            <w:vAlign w:val="center"/>
          </w:tcPr>
          <w:p w:rsidR="006D2F31" w:rsidRPr="00C95879" w:rsidRDefault="006D2F31" w:rsidP="00E87584">
            <w:pPr>
              <w:spacing w:line="240" w:lineRule="auto"/>
              <w:ind w:firstLineChars="0" w:firstLine="0"/>
              <w:jc w:val="center"/>
              <w:rPr>
                <w:rFonts w:ascii="宋体" w:hAnsi="宋体"/>
                <w:szCs w:val="24"/>
              </w:rPr>
            </w:pPr>
            <w:r>
              <w:rPr>
                <w:rFonts w:ascii="宋体" w:hAnsi="宋体" w:hint="eastAsia"/>
                <w:szCs w:val="24"/>
              </w:rPr>
              <w:t>36</w:t>
            </w:r>
          </w:p>
        </w:tc>
        <w:tc>
          <w:tcPr>
            <w:tcW w:w="2243" w:type="dxa"/>
            <w:vAlign w:val="center"/>
          </w:tcPr>
          <w:p w:rsidR="006D2F31" w:rsidRPr="00243600" w:rsidRDefault="006D2F31" w:rsidP="005E126B">
            <w:pPr>
              <w:spacing w:line="240" w:lineRule="auto"/>
              <w:ind w:firstLineChars="0" w:firstLine="0"/>
              <w:rPr>
                <w:szCs w:val="24"/>
              </w:rPr>
            </w:pPr>
            <w:r w:rsidRPr="00243600">
              <w:rPr>
                <w:szCs w:val="24"/>
              </w:rPr>
              <w:t>钣金锤</w:t>
            </w:r>
            <w:r w:rsidRPr="00243600">
              <w:rPr>
                <w:rFonts w:hint="eastAsia"/>
                <w:szCs w:val="24"/>
              </w:rPr>
              <w:t>、</w:t>
            </w:r>
            <w:r w:rsidRPr="00243600">
              <w:rPr>
                <w:szCs w:val="24"/>
              </w:rPr>
              <w:t>垫铁</w:t>
            </w:r>
          </w:p>
        </w:tc>
        <w:tc>
          <w:tcPr>
            <w:tcW w:w="2163" w:type="dxa"/>
            <w:vAlign w:val="center"/>
          </w:tcPr>
          <w:p w:rsidR="006D2F31" w:rsidRPr="00C95879" w:rsidRDefault="006D2F31">
            <w:pPr>
              <w:spacing w:line="240" w:lineRule="auto"/>
              <w:ind w:firstLineChars="0" w:firstLine="0"/>
              <w:rPr>
                <w:rFonts w:ascii="宋体" w:hAnsi="宋体"/>
                <w:szCs w:val="24"/>
              </w:rPr>
            </w:pPr>
          </w:p>
        </w:tc>
        <w:tc>
          <w:tcPr>
            <w:tcW w:w="1341" w:type="dxa"/>
          </w:tcPr>
          <w:p w:rsidR="006D2F31" w:rsidRPr="00C95879" w:rsidRDefault="006D2F31">
            <w:pPr>
              <w:spacing w:line="240" w:lineRule="auto"/>
              <w:ind w:firstLineChars="0" w:firstLine="0"/>
              <w:jc w:val="center"/>
              <w:rPr>
                <w:rFonts w:ascii="宋体" w:hAnsi="宋体"/>
                <w:szCs w:val="24"/>
              </w:rPr>
            </w:pPr>
          </w:p>
        </w:tc>
        <w:tc>
          <w:tcPr>
            <w:tcW w:w="1544" w:type="dxa"/>
            <w:vAlign w:val="center"/>
          </w:tcPr>
          <w:p w:rsidR="006D2F31" w:rsidRPr="00C95879" w:rsidRDefault="006D2F31">
            <w:pPr>
              <w:spacing w:line="240" w:lineRule="auto"/>
              <w:ind w:firstLineChars="0" w:firstLine="0"/>
              <w:jc w:val="center"/>
              <w:rPr>
                <w:rFonts w:ascii="宋体" w:hAnsi="宋体"/>
                <w:szCs w:val="24"/>
              </w:rPr>
            </w:pPr>
          </w:p>
        </w:tc>
      </w:tr>
      <w:tr w:rsidR="006D2F31" w:rsidRPr="00C95879" w:rsidTr="006D2F31">
        <w:trPr>
          <w:trHeight w:val="397"/>
        </w:trPr>
        <w:tc>
          <w:tcPr>
            <w:tcW w:w="1231" w:type="dxa"/>
            <w:vAlign w:val="center"/>
          </w:tcPr>
          <w:p w:rsidR="006D2F31" w:rsidRPr="00C95879" w:rsidRDefault="006D2F31" w:rsidP="00E87584">
            <w:pPr>
              <w:spacing w:line="240" w:lineRule="auto"/>
              <w:ind w:firstLineChars="0" w:firstLine="0"/>
              <w:jc w:val="center"/>
              <w:rPr>
                <w:rFonts w:ascii="宋体" w:hAnsi="宋体"/>
                <w:szCs w:val="24"/>
              </w:rPr>
            </w:pPr>
            <w:r>
              <w:rPr>
                <w:rFonts w:ascii="宋体" w:hAnsi="宋体" w:hint="eastAsia"/>
                <w:szCs w:val="24"/>
              </w:rPr>
              <w:t>37</w:t>
            </w:r>
          </w:p>
        </w:tc>
        <w:tc>
          <w:tcPr>
            <w:tcW w:w="2243" w:type="dxa"/>
            <w:vAlign w:val="center"/>
          </w:tcPr>
          <w:p w:rsidR="006D2F31" w:rsidRPr="00243600" w:rsidRDefault="006D2F31" w:rsidP="005E126B">
            <w:pPr>
              <w:spacing w:line="240" w:lineRule="auto"/>
              <w:ind w:firstLineChars="0" w:firstLine="0"/>
              <w:rPr>
                <w:szCs w:val="24"/>
              </w:rPr>
            </w:pPr>
            <w:r w:rsidRPr="00243600">
              <w:rPr>
                <w:rFonts w:hint="eastAsia"/>
                <w:szCs w:val="24"/>
              </w:rPr>
              <w:t>套装扳手</w:t>
            </w:r>
          </w:p>
        </w:tc>
        <w:tc>
          <w:tcPr>
            <w:tcW w:w="2163" w:type="dxa"/>
            <w:vAlign w:val="center"/>
          </w:tcPr>
          <w:p w:rsidR="006D2F31" w:rsidRPr="00243600" w:rsidRDefault="006D2F31" w:rsidP="00E87584">
            <w:pPr>
              <w:spacing w:line="240" w:lineRule="auto"/>
              <w:ind w:firstLineChars="0" w:firstLine="0"/>
              <w:rPr>
                <w:szCs w:val="24"/>
              </w:rPr>
            </w:pPr>
          </w:p>
        </w:tc>
        <w:tc>
          <w:tcPr>
            <w:tcW w:w="1341" w:type="dxa"/>
          </w:tcPr>
          <w:p w:rsidR="006D2F31" w:rsidRPr="00C95879" w:rsidRDefault="006D2F31">
            <w:pPr>
              <w:spacing w:line="240" w:lineRule="auto"/>
              <w:ind w:firstLineChars="0" w:firstLine="0"/>
              <w:jc w:val="center"/>
              <w:rPr>
                <w:rFonts w:ascii="宋体" w:hAnsi="宋体"/>
                <w:szCs w:val="24"/>
              </w:rPr>
            </w:pPr>
          </w:p>
        </w:tc>
        <w:tc>
          <w:tcPr>
            <w:tcW w:w="1544" w:type="dxa"/>
            <w:vAlign w:val="center"/>
          </w:tcPr>
          <w:p w:rsidR="006D2F31" w:rsidRPr="00C95879" w:rsidRDefault="006D2F31">
            <w:pPr>
              <w:spacing w:line="240" w:lineRule="auto"/>
              <w:ind w:firstLineChars="0" w:firstLine="0"/>
              <w:jc w:val="center"/>
              <w:rPr>
                <w:rFonts w:ascii="宋体" w:hAnsi="宋体"/>
                <w:szCs w:val="24"/>
              </w:rPr>
            </w:pPr>
          </w:p>
        </w:tc>
      </w:tr>
    </w:tbl>
    <w:p w:rsidR="00474811" w:rsidRPr="00C95879" w:rsidRDefault="00474811">
      <w:pPr>
        <w:ind w:firstLineChars="0" w:firstLine="0"/>
        <w:rPr>
          <w:rFonts w:ascii="Times New Roman" w:hAnsi="Times New Roman"/>
          <w:sz w:val="28"/>
          <w:szCs w:val="28"/>
        </w:rPr>
      </w:pPr>
    </w:p>
    <w:p w:rsidR="00474811" w:rsidRPr="00C95879" w:rsidRDefault="00121EC7">
      <w:pPr>
        <w:pStyle w:val="2"/>
        <w:rPr>
          <w:rFonts w:ascii="Times New Roman"/>
          <w:szCs w:val="24"/>
        </w:rPr>
      </w:pPr>
      <w:bookmarkStart w:id="37" w:name="_Toc502827876"/>
      <w:r>
        <w:rPr>
          <w:rFonts w:hAnsi="Times New Roman" w:hint="eastAsia"/>
        </w:rPr>
        <w:t>6</w:t>
      </w:r>
      <w:r w:rsidR="004D4B82" w:rsidRPr="00C95879">
        <w:rPr>
          <w:rFonts w:hAnsi="Times New Roman"/>
        </w:rPr>
        <w:t>.</w:t>
      </w:r>
      <w:r w:rsidR="004D4B82" w:rsidRPr="00C95879">
        <w:rPr>
          <w:rFonts w:hAnsi="Times New Roman" w:hint="eastAsia"/>
        </w:rPr>
        <w:t>2</w:t>
      </w:r>
      <w:r w:rsidR="004D4B82" w:rsidRPr="00C95879">
        <w:rPr>
          <w:rFonts w:ascii="Times New Roman" w:hint="eastAsia"/>
          <w:szCs w:val="24"/>
        </w:rPr>
        <w:t>材料：</w:t>
      </w:r>
      <w:bookmarkEnd w:id="37"/>
    </w:p>
    <w:p w:rsidR="00474811" w:rsidRPr="00C95879" w:rsidRDefault="004D4B82">
      <w:pPr>
        <w:ind w:firstLine="480"/>
      </w:pPr>
      <w:r w:rsidRPr="00C95879">
        <w:rPr>
          <w:rFonts w:ascii="Times New Roman" w:hint="eastAsia"/>
          <w:szCs w:val="24"/>
        </w:rPr>
        <w:t>（以每一个选手必须配备）</w:t>
      </w:r>
    </w:p>
    <w:tbl>
      <w:tblPr>
        <w:tblW w:w="8522"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2243"/>
        <w:gridCol w:w="1964"/>
        <w:gridCol w:w="1540"/>
        <w:gridCol w:w="1544"/>
      </w:tblGrid>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序号</w:t>
            </w:r>
          </w:p>
        </w:tc>
        <w:tc>
          <w:tcPr>
            <w:tcW w:w="2243"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设备名称</w:t>
            </w:r>
          </w:p>
        </w:tc>
        <w:tc>
          <w:tcPr>
            <w:tcW w:w="1964"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型号</w:t>
            </w:r>
          </w:p>
        </w:tc>
        <w:tc>
          <w:tcPr>
            <w:tcW w:w="1540"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单位</w:t>
            </w:r>
          </w:p>
        </w:tc>
        <w:tc>
          <w:tcPr>
            <w:tcW w:w="1544"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数量</w:t>
            </w:r>
          </w:p>
        </w:tc>
      </w:tr>
      <w:tr w:rsidR="00965B42" w:rsidRPr="00C95879">
        <w:trPr>
          <w:trHeight w:val="397"/>
        </w:trPr>
        <w:tc>
          <w:tcPr>
            <w:tcW w:w="1231" w:type="dxa"/>
            <w:vAlign w:val="center"/>
          </w:tcPr>
          <w:p w:rsidR="00965B42" w:rsidRPr="00C95879" w:rsidRDefault="00965B42">
            <w:pPr>
              <w:spacing w:line="240" w:lineRule="auto"/>
              <w:ind w:firstLineChars="0" w:firstLine="0"/>
              <w:jc w:val="center"/>
              <w:rPr>
                <w:rFonts w:ascii="宋体" w:hAnsi="宋体"/>
                <w:szCs w:val="24"/>
              </w:rPr>
            </w:pPr>
            <w:r w:rsidRPr="00C95879">
              <w:rPr>
                <w:rFonts w:ascii="宋体" w:hAnsi="宋体" w:hint="eastAsia"/>
                <w:szCs w:val="24"/>
              </w:rPr>
              <w:t>1</w:t>
            </w:r>
          </w:p>
        </w:tc>
        <w:tc>
          <w:tcPr>
            <w:tcW w:w="2243" w:type="dxa"/>
            <w:vAlign w:val="center"/>
          </w:tcPr>
          <w:p w:rsidR="00965B42" w:rsidRPr="00243600" w:rsidRDefault="00965B42" w:rsidP="00243600">
            <w:pPr>
              <w:spacing w:line="240" w:lineRule="auto"/>
              <w:ind w:firstLineChars="0" w:firstLine="0"/>
              <w:rPr>
                <w:szCs w:val="24"/>
              </w:rPr>
            </w:pPr>
            <w:r w:rsidRPr="00243600">
              <w:rPr>
                <w:szCs w:val="24"/>
              </w:rPr>
              <w:t>耳</w:t>
            </w:r>
            <w:r w:rsidR="0030189E" w:rsidRPr="00243600">
              <w:rPr>
                <w:rFonts w:hint="eastAsia"/>
                <w:szCs w:val="24"/>
              </w:rPr>
              <w:t>塞</w:t>
            </w:r>
          </w:p>
        </w:tc>
        <w:tc>
          <w:tcPr>
            <w:tcW w:w="1964" w:type="dxa"/>
            <w:vAlign w:val="center"/>
          </w:tcPr>
          <w:p w:rsidR="00965B42" w:rsidRPr="00C95879" w:rsidRDefault="00965B42">
            <w:pPr>
              <w:spacing w:line="240" w:lineRule="auto"/>
              <w:ind w:firstLineChars="0" w:firstLine="0"/>
              <w:rPr>
                <w:rFonts w:ascii="宋体" w:hAnsi="宋体"/>
                <w:szCs w:val="24"/>
              </w:rPr>
            </w:pPr>
          </w:p>
        </w:tc>
        <w:tc>
          <w:tcPr>
            <w:tcW w:w="1540" w:type="dxa"/>
          </w:tcPr>
          <w:p w:rsidR="00965B42" w:rsidRPr="00C95879" w:rsidRDefault="00965B42">
            <w:pPr>
              <w:spacing w:line="240" w:lineRule="auto"/>
              <w:ind w:firstLineChars="0" w:firstLine="0"/>
              <w:jc w:val="center"/>
              <w:rPr>
                <w:rFonts w:ascii="宋体" w:hAnsi="宋体"/>
                <w:szCs w:val="24"/>
              </w:rPr>
            </w:pPr>
          </w:p>
        </w:tc>
        <w:tc>
          <w:tcPr>
            <w:tcW w:w="1544" w:type="dxa"/>
            <w:vAlign w:val="center"/>
          </w:tcPr>
          <w:p w:rsidR="00965B42" w:rsidRPr="00C95879" w:rsidRDefault="00965B42">
            <w:pPr>
              <w:spacing w:line="240" w:lineRule="auto"/>
              <w:ind w:firstLineChars="0" w:firstLine="0"/>
              <w:jc w:val="center"/>
              <w:rPr>
                <w:rFonts w:ascii="宋体" w:hAnsi="宋体"/>
                <w:szCs w:val="24"/>
              </w:rPr>
            </w:pPr>
          </w:p>
        </w:tc>
      </w:tr>
      <w:tr w:rsidR="00965B42" w:rsidRPr="00C95879">
        <w:trPr>
          <w:trHeight w:val="397"/>
        </w:trPr>
        <w:tc>
          <w:tcPr>
            <w:tcW w:w="1231" w:type="dxa"/>
            <w:vAlign w:val="center"/>
          </w:tcPr>
          <w:p w:rsidR="00965B42" w:rsidRPr="00C95879" w:rsidRDefault="00965B42">
            <w:pPr>
              <w:spacing w:line="240" w:lineRule="auto"/>
              <w:ind w:firstLineChars="0" w:firstLine="0"/>
              <w:jc w:val="center"/>
              <w:rPr>
                <w:rFonts w:ascii="宋体" w:hAnsi="宋体"/>
                <w:szCs w:val="24"/>
              </w:rPr>
            </w:pPr>
            <w:r w:rsidRPr="00C95879">
              <w:rPr>
                <w:rFonts w:ascii="宋体" w:hAnsi="宋体" w:hint="eastAsia"/>
                <w:szCs w:val="24"/>
              </w:rPr>
              <w:t>2</w:t>
            </w:r>
          </w:p>
        </w:tc>
        <w:tc>
          <w:tcPr>
            <w:tcW w:w="2243" w:type="dxa"/>
            <w:vAlign w:val="center"/>
          </w:tcPr>
          <w:p w:rsidR="00965B42" w:rsidRPr="00243600" w:rsidRDefault="00965B42" w:rsidP="00243600">
            <w:pPr>
              <w:spacing w:line="240" w:lineRule="auto"/>
              <w:ind w:firstLineChars="0" w:firstLine="0"/>
              <w:rPr>
                <w:szCs w:val="24"/>
              </w:rPr>
            </w:pPr>
            <w:r w:rsidRPr="00243600">
              <w:rPr>
                <w:rFonts w:hint="eastAsia"/>
                <w:szCs w:val="24"/>
              </w:rPr>
              <w:t>手套</w:t>
            </w:r>
          </w:p>
        </w:tc>
        <w:tc>
          <w:tcPr>
            <w:tcW w:w="1964" w:type="dxa"/>
            <w:vAlign w:val="center"/>
          </w:tcPr>
          <w:p w:rsidR="00965B42" w:rsidRPr="00C95879" w:rsidRDefault="00965B42">
            <w:pPr>
              <w:spacing w:line="240" w:lineRule="auto"/>
              <w:ind w:firstLineChars="0" w:firstLine="0"/>
              <w:rPr>
                <w:rFonts w:ascii="宋体" w:hAnsi="宋体"/>
                <w:szCs w:val="24"/>
              </w:rPr>
            </w:pPr>
          </w:p>
        </w:tc>
        <w:tc>
          <w:tcPr>
            <w:tcW w:w="1540" w:type="dxa"/>
          </w:tcPr>
          <w:p w:rsidR="00965B42" w:rsidRPr="00C95879" w:rsidRDefault="00965B42">
            <w:pPr>
              <w:spacing w:line="240" w:lineRule="auto"/>
              <w:ind w:firstLineChars="0" w:firstLine="0"/>
              <w:jc w:val="center"/>
              <w:rPr>
                <w:rFonts w:ascii="宋体" w:hAnsi="宋体"/>
                <w:szCs w:val="24"/>
              </w:rPr>
            </w:pPr>
          </w:p>
        </w:tc>
        <w:tc>
          <w:tcPr>
            <w:tcW w:w="1544" w:type="dxa"/>
            <w:vAlign w:val="center"/>
          </w:tcPr>
          <w:p w:rsidR="00965B42" w:rsidRPr="00C95879" w:rsidRDefault="00965B42">
            <w:pPr>
              <w:spacing w:line="240" w:lineRule="auto"/>
              <w:ind w:firstLineChars="0" w:firstLine="0"/>
              <w:jc w:val="center"/>
              <w:rPr>
                <w:rFonts w:ascii="宋体" w:hAnsi="宋体"/>
                <w:szCs w:val="24"/>
              </w:rPr>
            </w:pPr>
          </w:p>
        </w:tc>
      </w:tr>
      <w:tr w:rsidR="00965B42" w:rsidRPr="00C95879">
        <w:trPr>
          <w:trHeight w:val="397"/>
        </w:trPr>
        <w:tc>
          <w:tcPr>
            <w:tcW w:w="1231" w:type="dxa"/>
            <w:vAlign w:val="center"/>
          </w:tcPr>
          <w:p w:rsidR="00965B42" w:rsidRPr="00C95879" w:rsidRDefault="00965B42">
            <w:pPr>
              <w:spacing w:line="240" w:lineRule="auto"/>
              <w:ind w:firstLineChars="0" w:firstLine="0"/>
              <w:jc w:val="center"/>
              <w:rPr>
                <w:rFonts w:ascii="宋体" w:hAnsi="宋体"/>
                <w:szCs w:val="24"/>
              </w:rPr>
            </w:pPr>
            <w:r w:rsidRPr="00C95879">
              <w:rPr>
                <w:rFonts w:ascii="宋体" w:hAnsi="宋体" w:hint="eastAsia"/>
                <w:szCs w:val="24"/>
              </w:rPr>
              <w:t>3</w:t>
            </w:r>
          </w:p>
        </w:tc>
        <w:tc>
          <w:tcPr>
            <w:tcW w:w="2243" w:type="dxa"/>
            <w:vAlign w:val="center"/>
          </w:tcPr>
          <w:p w:rsidR="00965B42" w:rsidRPr="00243600" w:rsidRDefault="00965B42" w:rsidP="00243600">
            <w:pPr>
              <w:spacing w:line="240" w:lineRule="auto"/>
              <w:ind w:firstLineChars="0" w:firstLine="0"/>
              <w:rPr>
                <w:szCs w:val="24"/>
              </w:rPr>
            </w:pPr>
            <w:r w:rsidRPr="00243600">
              <w:rPr>
                <w:szCs w:val="24"/>
              </w:rPr>
              <w:t>电阻点焊试焊片</w:t>
            </w:r>
          </w:p>
        </w:tc>
        <w:tc>
          <w:tcPr>
            <w:tcW w:w="1964" w:type="dxa"/>
            <w:vAlign w:val="center"/>
          </w:tcPr>
          <w:p w:rsidR="00965B42" w:rsidRPr="00C95879" w:rsidRDefault="00965B42">
            <w:pPr>
              <w:spacing w:line="240" w:lineRule="auto"/>
              <w:ind w:firstLineChars="0" w:firstLine="0"/>
              <w:rPr>
                <w:rFonts w:ascii="宋体" w:hAnsi="宋体"/>
                <w:szCs w:val="24"/>
              </w:rPr>
            </w:pPr>
          </w:p>
        </w:tc>
        <w:tc>
          <w:tcPr>
            <w:tcW w:w="1540" w:type="dxa"/>
          </w:tcPr>
          <w:p w:rsidR="00965B42" w:rsidRPr="00C95879" w:rsidRDefault="00965B42">
            <w:pPr>
              <w:spacing w:line="240" w:lineRule="auto"/>
              <w:ind w:firstLineChars="0" w:firstLine="0"/>
              <w:jc w:val="center"/>
              <w:rPr>
                <w:rFonts w:ascii="宋体" w:hAnsi="宋体"/>
                <w:szCs w:val="24"/>
              </w:rPr>
            </w:pPr>
          </w:p>
        </w:tc>
        <w:tc>
          <w:tcPr>
            <w:tcW w:w="1544" w:type="dxa"/>
            <w:vAlign w:val="center"/>
          </w:tcPr>
          <w:p w:rsidR="00965B42" w:rsidRPr="00C95879" w:rsidRDefault="00965B42">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4</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气保连续焊试焊片</w:t>
            </w:r>
          </w:p>
        </w:tc>
        <w:tc>
          <w:tcPr>
            <w:tcW w:w="1964" w:type="dxa"/>
            <w:vAlign w:val="center"/>
          </w:tcPr>
          <w:p w:rsidR="00DF73EC" w:rsidRPr="00243600" w:rsidRDefault="00DF73EC" w:rsidP="00243600">
            <w:pPr>
              <w:spacing w:line="240" w:lineRule="auto"/>
              <w:ind w:firstLineChars="0" w:firstLine="0"/>
              <w:rPr>
                <w:szCs w:val="24"/>
              </w:rPr>
            </w:pP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5</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气保塞焊试焊片</w:t>
            </w:r>
          </w:p>
        </w:tc>
        <w:tc>
          <w:tcPr>
            <w:tcW w:w="1964" w:type="dxa"/>
            <w:vAlign w:val="center"/>
          </w:tcPr>
          <w:p w:rsidR="00DF73EC" w:rsidRPr="00243600" w:rsidRDefault="00DF73EC" w:rsidP="00243600">
            <w:pPr>
              <w:spacing w:line="240" w:lineRule="auto"/>
              <w:ind w:firstLineChars="0" w:firstLine="0"/>
              <w:rPr>
                <w:szCs w:val="24"/>
              </w:rPr>
            </w:pP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6</w:t>
            </w:r>
          </w:p>
        </w:tc>
        <w:tc>
          <w:tcPr>
            <w:tcW w:w="2243" w:type="dxa"/>
            <w:vAlign w:val="center"/>
          </w:tcPr>
          <w:p w:rsidR="00DF73EC" w:rsidRPr="00243600" w:rsidRDefault="00DF73EC" w:rsidP="00243600">
            <w:pPr>
              <w:spacing w:line="240" w:lineRule="auto"/>
              <w:ind w:firstLineChars="0" w:firstLine="0"/>
              <w:rPr>
                <w:szCs w:val="24"/>
              </w:rPr>
            </w:pPr>
            <w:r w:rsidRPr="00243600">
              <w:rPr>
                <w:szCs w:val="24"/>
              </w:rPr>
              <w:t>焊接防</w:t>
            </w:r>
            <w:r w:rsidRPr="00243600">
              <w:rPr>
                <w:rFonts w:hint="eastAsia"/>
                <w:szCs w:val="24"/>
              </w:rPr>
              <w:t>堵</w:t>
            </w:r>
            <w:r w:rsidRPr="00243600">
              <w:rPr>
                <w:szCs w:val="24"/>
              </w:rPr>
              <w:t>膏</w:t>
            </w:r>
          </w:p>
        </w:tc>
        <w:tc>
          <w:tcPr>
            <w:tcW w:w="1964" w:type="dxa"/>
            <w:vAlign w:val="center"/>
          </w:tcPr>
          <w:p w:rsidR="00DF73EC" w:rsidRPr="00243600" w:rsidRDefault="00DF73EC" w:rsidP="00243600">
            <w:pPr>
              <w:spacing w:line="240" w:lineRule="auto"/>
              <w:ind w:firstLineChars="0" w:firstLine="0"/>
              <w:rPr>
                <w:szCs w:val="24"/>
              </w:rPr>
            </w:pP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7</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钢</w:t>
            </w:r>
            <w:r w:rsidRPr="00243600">
              <w:rPr>
                <w:szCs w:val="24"/>
              </w:rPr>
              <w:t>焊丝</w:t>
            </w:r>
          </w:p>
        </w:tc>
        <w:tc>
          <w:tcPr>
            <w:tcW w:w="1964" w:type="dxa"/>
            <w:vAlign w:val="center"/>
          </w:tcPr>
          <w:p w:rsidR="00DF73EC" w:rsidRPr="00243600" w:rsidRDefault="00DF73EC" w:rsidP="00243600">
            <w:pPr>
              <w:spacing w:line="240" w:lineRule="auto"/>
              <w:ind w:firstLineChars="0" w:firstLine="0"/>
              <w:rPr>
                <w:szCs w:val="24"/>
              </w:rPr>
            </w:pP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8</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气动锯条</w:t>
            </w:r>
          </w:p>
        </w:tc>
        <w:tc>
          <w:tcPr>
            <w:tcW w:w="1964" w:type="dxa"/>
            <w:vAlign w:val="center"/>
          </w:tcPr>
          <w:p w:rsidR="00DF73EC" w:rsidRPr="00243600" w:rsidRDefault="00DF73EC" w:rsidP="00243600">
            <w:pPr>
              <w:spacing w:line="240" w:lineRule="auto"/>
              <w:ind w:firstLineChars="0" w:firstLine="0"/>
              <w:rPr>
                <w:szCs w:val="24"/>
              </w:rPr>
            </w:pPr>
            <w:r w:rsidRPr="00243600">
              <w:rPr>
                <w:szCs w:val="24"/>
              </w:rPr>
              <w:t>24</w:t>
            </w:r>
            <w:r w:rsidRPr="00243600">
              <w:rPr>
                <w:rFonts w:hint="eastAsia"/>
                <w:szCs w:val="24"/>
              </w:rPr>
              <w:t>齿</w:t>
            </w:r>
            <w:r w:rsidR="00D36BD9">
              <w:rPr>
                <w:rFonts w:hint="eastAsia"/>
                <w:szCs w:val="24"/>
              </w:rPr>
              <w:t>、</w:t>
            </w:r>
            <w:r w:rsidR="00D36BD9">
              <w:rPr>
                <w:rFonts w:hint="eastAsia"/>
                <w:szCs w:val="24"/>
              </w:rPr>
              <w:t>32</w:t>
            </w:r>
            <w:r w:rsidR="00D36BD9" w:rsidRPr="00243600">
              <w:rPr>
                <w:rFonts w:hint="eastAsia"/>
                <w:szCs w:val="24"/>
              </w:rPr>
              <w:t>齿</w:t>
            </w: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F73EC" w:rsidRPr="00C95879">
        <w:trPr>
          <w:trHeight w:val="397"/>
        </w:trPr>
        <w:tc>
          <w:tcPr>
            <w:tcW w:w="1231" w:type="dxa"/>
            <w:vAlign w:val="center"/>
          </w:tcPr>
          <w:p w:rsidR="00DF73EC" w:rsidRPr="00C95879" w:rsidRDefault="00DF73EC">
            <w:pPr>
              <w:spacing w:line="240" w:lineRule="auto"/>
              <w:ind w:firstLineChars="0" w:firstLine="0"/>
              <w:jc w:val="center"/>
              <w:rPr>
                <w:rFonts w:ascii="宋体" w:hAnsi="宋体"/>
                <w:szCs w:val="24"/>
              </w:rPr>
            </w:pPr>
            <w:r>
              <w:rPr>
                <w:rFonts w:ascii="宋体" w:hAnsi="宋体" w:hint="eastAsia"/>
                <w:szCs w:val="24"/>
              </w:rPr>
              <w:t>9</w:t>
            </w:r>
          </w:p>
        </w:tc>
        <w:tc>
          <w:tcPr>
            <w:tcW w:w="2243" w:type="dxa"/>
            <w:vAlign w:val="center"/>
          </w:tcPr>
          <w:p w:rsidR="00DF73EC" w:rsidRPr="00243600" w:rsidRDefault="00DF73EC" w:rsidP="00243600">
            <w:pPr>
              <w:spacing w:line="240" w:lineRule="auto"/>
              <w:ind w:firstLineChars="0" w:firstLine="0"/>
              <w:rPr>
                <w:szCs w:val="24"/>
              </w:rPr>
            </w:pPr>
            <w:r w:rsidRPr="00243600">
              <w:rPr>
                <w:rFonts w:hint="eastAsia"/>
                <w:szCs w:val="24"/>
              </w:rPr>
              <w:t>焊点去除钻头</w:t>
            </w:r>
          </w:p>
        </w:tc>
        <w:tc>
          <w:tcPr>
            <w:tcW w:w="1964" w:type="dxa"/>
            <w:vAlign w:val="center"/>
          </w:tcPr>
          <w:p w:rsidR="00DF73EC" w:rsidRPr="00243600" w:rsidRDefault="00DF73EC" w:rsidP="00243600">
            <w:pPr>
              <w:spacing w:line="240" w:lineRule="auto"/>
              <w:ind w:firstLineChars="0" w:firstLine="0"/>
              <w:rPr>
                <w:szCs w:val="24"/>
              </w:rPr>
            </w:pPr>
            <w:r w:rsidRPr="00243600">
              <w:rPr>
                <w:szCs w:val="24"/>
              </w:rPr>
              <w:t>Ø</w:t>
            </w:r>
            <w:r w:rsidRPr="00243600">
              <w:rPr>
                <w:rFonts w:hint="eastAsia"/>
                <w:szCs w:val="24"/>
              </w:rPr>
              <w:t>8</w:t>
            </w:r>
            <w:r w:rsidR="00D36BD9">
              <w:rPr>
                <w:rFonts w:hint="eastAsia"/>
                <w:szCs w:val="24"/>
              </w:rPr>
              <w:t>.0</w:t>
            </w:r>
            <w:r w:rsidRPr="00243600">
              <w:rPr>
                <w:rFonts w:hint="eastAsia"/>
                <w:szCs w:val="24"/>
              </w:rPr>
              <w:t>mm</w:t>
            </w:r>
          </w:p>
        </w:tc>
        <w:tc>
          <w:tcPr>
            <w:tcW w:w="1540" w:type="dxa"/>
          </w:tcPr>
          <w:p w:rsidR="00DF73EC" w:rsidRPr="00C95879" w:rsidRDefault="00DF73EC">
            <w:pPr>
              <w:spacing w:line="240" w:lineRule="auto"/>
              <w:ind w:firstLineChars="0" w:firstLine="0"/>
              <w:jc w:val="center"/>
              <w:rPr>
                <w:rFonts w:ascii="宋体" w:hAnsi="宋体"/>
                <w:szCs w:val="24"/>
              </w:rPr>
            </w:pPr>
          </w:p>
        </w:tc>
        <w:tc>
          <w:tcPr>
            <w:tcW w:w="1544" w:type="dxa"/>
            <w:vAlign w:val="center"/>
          </w:tcPr>
          <w:p w:rsidR="00DF73EC" w:rsidRPr="00C95879" w:rsidRDefault="00DF73EC">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10</w:t>
            </w:r>
          </w:p>
        </w:tc>
        <w:tc>
          <w:tcPr>
            <w:tcW w:w="2243" w:type="dxa"/>
            <w:vAlign w:val="center"/>
          </w:tcPr>
          <w:p w:rsidR="00D36BD9" w:rsidRPr="00243600" w:rsidRDefault="00D36BD9" w:rsidP="00243600">
            <w:pPr>
              <w:spacing w:line="240" w:lineRule="auto"/>
              <w:ind w:firstLineChars="0" w:firstLine="0"/>
              <w:rPr>
                <w:szCs w:val="24"/>
              </w:rPr>
            </w:pPr>
            <w:r>
              <w:rPr>
                <w:rFonts w:hint="eastAsia"/>
                <w:szCs w:val="24"/>
              </w:rPr>
              <w:t>麻花钻</w:t>
            </w:r>
          </w:p>
        </w:tc>
        <w:tc>
          <w:tcPr>
            <w:tcW w:w="1964" w:type="dxa"/>
            <w:vAlign w:val="center"/>
          </w:tcPr>
          <w:p w:rsidR="00D36BD9" w:rsidRPr="00243600" w:rsidRDefault="00D36BD9" w:rsidP="00E87584">
            <w:pPr>
              <w:spacing w:line="240" w:lineRule="auto"/>
              <w:ind w:firstLineChars="0" w:firstLine="0"/>
              <w:rPr>
                <w:szCs w:val="24"/>
              </w:rPr>
            </w:pPr>
            <w:r w:rsidRPr="00243600">
              <w:rPr>
                <w:szCs w:val="24"/>
              </w:rPr>
              <w:t>Ø</w:t>
            </w:r>
            <w:r>
              <w:rPr>
                <w:rFonts w:hint="eastAsia"/>
                <w:szCs w:val="24"/>
              </w:rPr>
              <w:t>6.0</w:t>
            </w:r>
            <w:r w:rsidRPr="00243600">
              <w:rPr>
                <w:rFonts w:hint="eastAsia"/>
                <w:szCs w:val="24"/>
              </w:rPr>
              <w:t xml:space="preserve"> mm</w:t>
            </w:r>
            <w:r>
              <w:rPr>
                <w:rFonts w:hint="eastAsia"/>
                <w:szCs w:val="24"/>
              </w:rPr>
              <w:t>、</w:t>
            </w:r>
            <w:r>
              <w:rPr>
                <w:rFonts w:hint="eastAsia"/>
                <w:szCs w:val="24"/>
              </w:rPr>
              <w:t>6.7</w:t>
            </w:r>
            <w:r w:rsidRPr="00243600">
              <w:rPr>
                <w:rFonts w:hint="eastAsia"/>
                <w:szCs w:val="24"/>
              </w:rPr>
              <w:t>mm</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11</w:t>
            </w:r>
          </w:p>
        </w:tc>
        <w:tc>
          <w:tcPr>
            <w:tcW w:w="2243" w:type="dxa"/>
            <w:vAlign w:val="center"/>
          </w:tcPr>
          <w:p w:rsidR="00D36BD9" w:rsidRPr="00243600" w:rsidRDefault="00D36BD9" w:rsidP="00243600">
            <w:pPr>
              <w:spacing w:line="240" w:lineRule="auto"/>
              <w:ind w:firstLineChars="0" w:firstLine="0"/>
              <w:rPr>
                <w:szCs w:val="24"/>
              </w:rPr>
            </w:pPr>
            <w:r w:rsidRPr="00243600">
              <w:rPr>
                <w:rFonts w:hint="eastAsia"/>
                <w:szCs w:val="24"/>
              </w:rPr>
              <w:t>角磨片</w:t>
            </w:r>
          </w:p>
        </w:tc>
        <w:tc>
          <w:tcPr>
            <w:tcW w:w="1964" w:type="dxa"/>
            <w:vAlign w:val="center"/>
          </w:tcPr>
          <w:p w:rsidR="00D36BD9" w:rsidRPr="00243600" w:rsidRDefault="00D36BD9" w:rsidP="00243600">
            <w:pPr>
              <w:spacing w:line="240" w:lineRule="auto"/>
              <w:ind w:firstLineChars="0" w:firstLine="0"/>
              <w:rPr>
                <w:szCs w:val="24"/>
              </w:rPr>
            </w:pPr>
            <w:r w:rsidRPr="00243600">
              <w:rPr>
                <w:rFonts w:hint="eastAsia"/>
                <w:szCs w:val="24"/>
              </w:rPr>
              <w:t>2</w:t>
            </w:r>
            <w:r w:rsidRPr="00243600">
              <w:rPr>
                <w:szCs w:val="24"/>
              </w:rPr>
              <w:t>”</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12</w:t>
            </w:r>
          </w:p>
        </w:tc>
        <w:tc>
          <w:tcPr>
            <w:tcW w:w="2243" w:type="dxa"/>
            <w:vAlign w:val="center"/>
          </w:tcPr>
          <w:p w:rsidR="00D36BD9" w:rsidRPr="00243600" w:rsidRDefault="00D36BD9" w:rsidP="00243600">
            <w:pPr>
              <w:spacing w:line="240" w:lineRule="auto"/>
              <w:ind w:firstLineChars="0" w:firstLine="0"/>
              <w:rPr>
                <w:szCs w:val="24"/>
              </w:rPr>
            </w:pPr>
            <w:r w:rsidRPr="00243600">
              <w:rPr>
                <w:rFonts w:hint="eastAsia"/>
                <w:szCs w:val="24"/>
              </w:rPr>
              <w:t>双动打磨片</w:t>
            </w:r>
          </w:p>
        </w:tc>
        <w:tc>
          <w:tcPr>
            <w:tcW w:w="1964" w:type="dxa"/>
            <w:vAlign w:val="center"/>
          </w:tcPr>
          <w:p w:rsidR="00D36BD9" w:rsidRPr="00243600" w:rsidRDefault="00D36BD9">
            <w:pPr>
              <w:spacing w:line="240" w:lineRule="auto"/>
              <w:ind w:firstLineChars="0" w:firstLine="0"/>
              <w:rPr>
                <w:szCs w:val="24"/>
              </w:rPr>
            </w:pPr>
            <w:r w:rsidRPr="00243600">
              <w:rPr>
                <w:rFonts w:hint="eastAsia"/>
                <w:szCs w:val="24"/>
              </w:rPr>
              <w:t>5</w:t>
            </w:r>
            <w:r w:rsidRPr="00243600">
              <w:rPr>
                <w:szCs w:val="24"/>
              </w:rPr>
              <w:t>”</w:t>
            </w:r>
            <w:r w:rsidRPr="00243600">
              <w:rPr>
                <w:rFonts w:hint="eastAsia"/>
                <w:szCs w:val="24"/>
              </w:rPr>
              <w:t>，</w:t>
            </w:r>
            <w:r w:rsidRPr="00243600">
              <w:rPr>
                <w:rFonts w:hint="eastAsia"/>
                <w:szCs w:val="24"/>
              </w:rPr>
              <w:t>60#</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13</w:t>
            </w:r>
          </w:p>
        </w:tc>
        <w:tc>
          <w:tcPr>
            <w:tcW w:w="2243" w:type="dxa"/>
            <w:vAlign w:val="center"/>
          </w:tcPr>
          <w:p w:rsidR="00D36BD9" w:rsidRPr="00243600" w:rsidRDefault="00D36BD9" w:rsidP="00243600">
            <w:pPr>
              <w:spacing w:line="240" w:lineRule="auto"/>
              <w:ind w:firstLineChars="0" w:firstLine="0"/>
              <w:rPr>
                <w:szCs w:val="24"/>
              </w:rPr>
            </w:pPr>
            <w:r w:rsidRPr="00243600">
              <w:rPr>
                <w:rFonts w:hint="eastAsia"/>
                <w:szCs w:val="24"/>
              </w:rPr>
              <w:t>打磨砂带</w:t>
            </w:r>
          </w:p>
        </w:tc>
        <w:tc>
          <w:tcPr>
            <w:tcW w:w="1964" w:type="dxa"/>
            <w:vAlign w:val="center"/>
          </w:tcPr>
          <w:p w:rsidR="00D36BD9" w:rsidRPr="00243600" w:rsidRDefault="00D36BD9">
            <w:pPr>
              <w:spacing w:line="240" w:lineRule="auto"/>
              <w:ind w:firstLineChars="0" w:firstLine="0"/>
              <w:rPr>
                <w:szCs w:val="24"/>
              </w:rPr>
            </w:pPr>
            <w:r w:rsidRPr="00243600">
              <w:rPr>
                <w:rFonts w:hint="eastAsia"/>
                <w:szCs w:val="24"/>
              </w:rPr>
              <w:t>10mm</w:t>
            </w:r>
            <w:r w:rsidRPr="00243600">
              <w:rPr>
                <w:szCs w:val="24"/>
              </w:rPr>
              <w:t>×</w:t>
            </w:r>
            <w:r w:rsidRPr="00243600">
              <w:rPr>
                <w:rFonts w:hint="eastAsia"/>
                <w:szCs w:val="24"/>
              </w:rPr>
              <w:t>300mm</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14</w:t>
            </w:r>
          </w:p>
        </w:tc>
        <w:tc>
          <w:tcPr>
            <w:tcW w:w="2243" w:type="dxa"/>
            <w:vAlign w:val="center"/>
          </w:tcPr>
          <w:p w:rsidR="00D36BD9" w:rsidRPr="00243600" w:rsidRDefault="00D36BD9" w:rsidP="00243600">
            <w:pPr>
              <w:spacing w:line="240" w:lineRule="auto"/>
              <w:ind w:firstLineChars="0" w:firstLine="0"/>
              <w:rPr>
                <w:szCs w:val="24"/>
              </w:rPr>
            </w:pPr>
            <w:r w:rsidRPr="00243600">
              <w:rPr>
                <w:rFonts w:hint="eastAsia"/>
                <w:szCs w:val="24"/>
              </w:rPr>
              <w:t>抹布或无纺布</w:t>
            </w:r>
          </w:p>
        </w:tc>
        <w:tc>
          <w:tcPr>
            <w:tcW w:w="1964" w:type="dxa"/>
            <w:vAlign w:val="center"/>
          </w:tcPr>
          <w:p w:rsidR="00D36BD9" w:rsidRPr="00C95879" w:rsidRDefault="00D36BD9">
            <w:pPr>
              <w:spacing w:line="240" w:lineRule="auto"/>
              <w:ind w:firstLineChars="0" w:firstLine="0"/>
              <w:rPr>
                <w:rFonts w:ascii="宋体" w:hAnsi="宋体"/>
                <w:szCs w:val="24"/>
              </w:rPr>
            </w:pP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15</w:t>
            </w:r>
          </w:p>
        </w:tc>
        <w:tc>
          <w:tcPr>
            <w:tcW w:w="2243" w:type="dxa"/>
            <w:vAlign w:val="center"/>
          </w:tcPr>
          <w:p w:rsidR="00D36BD9" w:rsidRDefault="00D36BD9" w:rsidP="00243600">
            <w:pPr>
              <w:spacing w:line="240" w:lineRule="auto"/>
              <w:ind w:firstLineChars="0" w:firstLine="0"/>
              <w:rPr>
                <w:rFonts w:cs="Calibri"/>
                <w:szCs w:val="21"/>
              </w:rPr>
            </w:pPr>
            <w:r w:rsidRPr="00243600">
              <w:rPr>
                <w:rFonts w:hint="eastAsia"/>
                <w:szCs w:val="24"/>
              </w:rPr>
              <w:t>安全除油剂</w:t>
            </w:r>
          </w:p>
        </w:tc>
        <w:tc>
          <w:tcPr>
            <w:tcW w:w="1964" w:type="dxa"/>
            <w:vAlign w:val="center"/>
          </w:tcPr>
          <w:p w:rsidR="00D36BD9" w:rsidRPr="00C95879" w:rsidRDefault="00D36BD9">
            <w:pPr>
              <w:spacing w:line="240" w:lineRule="auto"/>
              <w:ind w:firstLineChars="0" w:firstLine="0"/>
              <w:rPr>
                <w:rFonts w:ascii="宋体" w:hAnsi="宋体"/>
                <w:szCs w:val="24"/>
              </w:rPr>
            </w:pP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0E6A90" w:rsidTr="000E6A90">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16</w:t>
            </w:r>
          </w:p>
        </w:tc>
        <w:tc>
          <w:tcPr>
            <w:tcW w:w="2243" w:type="dxa"/>
            <w:vAlign w:val="center"/>
          </w:tcPr>
          <w:p w:rsidR="00D36BD9" w:rsidRPr="000E6A90" w:rsidRDefault="00D36BD9" w:rsidP="000E6A90">
            <w:pPr>
              <w:spacing w:line="240" w:lineRule="auto"/>
              <w:ind w:firstLineChars="0" w:firstLine="0"/>
              <w:rPr>
                <w:rFonts w:ascii="宋体" w:hAnsi="宋体"/>
                <w:szCs w:val="24"/>
              </w:rPr>
            </w:pPr>
            <w:r w:rsidRPr="000E6A90">
              <w:rPr>
                <w:rFonts w:ascii="宋体" w:hAnsi="宋体"/>
                <w:szCs w:val="24"/>
              </w:rPr>
              <w:t>模拟结构部件</w:t>
            </w:r>
          </w:p>
        </w:tc>
        <w:tc>
          <w:tcPr>
            <w:tcW w:w="1964" w:type="dxa"/>
            <w:vAlign w:val="center"/>
          </w:tcPr>
          <w:p w:rsidR="00D36BD9" w:rsidRPr="00C95879" w:rsidRDefault="00D36BD9" w:rsidP="000E6A90">
            <w:pPr>
              <w:spacing w:line="240" w:lineRule="auto"/>
              <w:ind w:firstLineChars="0" w:firstLine="0"/>
              <w:jc w:val="center"/>
              <w:rPr>
                <w:rFonts w:ascii="宋体" w:hAnsi="宋体"/>
                <w:szCs w:val="24"/>
              </w:rPr>
            </w:pPr>
          </w:p>
        </w:tc>
        <w:tc>
          <w:tcPr>
            <w:tcW w:w="1540" w:type="dxa"/>
            <w:vAlign w:val="center"/>
          </w:tcPr>
          <w:p w:rsidR="00D36BD9" w:rsidRPr="00C95879" w:rsidRDefault="00D36BD9" w:rsidP="000E6A90">
            <w:pPr>
              <w:spacing w:line="240" w:lineRule="auto"/>
              <w:ind w:firstLineChars="0" w:firstLine="0"/>
              <w:jc w:val="center"/>
              <w:rPr>
                <w:rFonts w:ascii="宋体" w:hAnsi="宋体"/>
                <w:szCs w:val="24"/>
              </w:rPr>
            </w:pPr>
          </w:p>
        </w:tc>
        <w:tc>
          <w:tcPr>
            <w:tcW w:w="1544" w:type="dxa"/>
            <w:vAlign w:val="center"/>
          </w:tcPr>
          <w:p w:rsidR="00D36BD9" w:rsidRPr="00C95879" w:rsidRDefault="00D36BD9" w:rsidP="000E6A90">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17</w:t>
            </w:r>
          </w:p>
        </w:tc>
        <w:tc>
          <w:tcPr>
            <w:tcW w:w="2243" w:type="dxa"/>
            <w:vAlign w:val="center"/>
          </w:tcPr>
          <w:p w:rsidR="00D36BD9" w:rsidRPr="00C95879" w:rsidRDefault="00D36BD9" w:rsidP="00790373">
            <w:pPr>
              <w:spacing w:line="240" w:lineRule="auto"/>
              <w:ind w:firstLineChars="0" w:firstLine="0"/>
              <w:jc w:val="left"/>
              <w:rPr>
                <w:rFonts w:ascii="宋体" w:hAnsi="宋体"/>
                <w:szCs w:val="24"/>
              </w:rPr>
            </w:pPr>
            <w:r>
              <w:rPr>
                <w:rFonts w:ascii="宋体" w:hAnsi="宋体" w:hint="eastAsia"/>
                <w:color w:val="000000"/>
                <w:szCs w:val="21"/>
              </w:rPr>
              <w:t>翼子板</w:t>
            </w:r>
          </w:p>
        </w:tc>
        <w:tc>
          <w:tcPr>
            <w:tcW w:w="1964" w:type="dxa"/>
            <w:vAlign w:val="center"/>
          </w:tcPr>
          <w:p w:rsidR="00D36BD9" w:rsidRPr="00C95879" w:rsidRDefault="00D36BD9">
            <w:pPr>
              <w:spacing w:line="240" w:lineRule="auto"/>
              <w:ind w:firstLineChars="0" w:firstLine="0"/>
              <w:rPr>
                <w:rFonts w:ascii="宋体" w:hAnsi="宋体"/>
                <w:szCs w:val="24"/>
              </w:rPr>
            </w:pPr>
            <w:r w:rsidRPr="0041399E">
              <w:rPr>
                <w:rFonts w:hint="eastAsia"/>
                <w:szCs w:val="24"/>
              </w:rPr>
              <w:t>上汽荣威</w:t>
            </w:r>
            <w:r w:rsidRPr="0041399E">
              <w:rPr>
                <w:rFonts w:hint="eastAsia"/>
                <w:szCs w:val="24"/>
              </w:rPr>
              <w:t>350</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18</w:t>
            </w:r>
          </w:p>
        </w:tc>
        <w:tc>
          <w:tcPr>
            <w:tcW w:w="2243" w:type="dxa"/>
            <w:vAlign w:val="center"/>
          </w:tcPr>
          <w:p w:rsidR="00D36BD9" w:rsidRPr="00C95879" w:rsidRDefault="00D36BD9">
            <w:pPr>
              <w:spacing w:line="240" w:lineRule="auto"/>
              <w:ind w:firstLineChars="0" w:firstLine="0"/>
              <w:jc w:val="left"/>
              <w:rPr>
                <w:rFonts w:ascii="宋体" w:hAnsi="宋体"/>
                <w:szCs w:val="24"/>
              </w:rPr>
            </w:pPr>
            <w:r>
              <w:rPr>
                <w:rFonts w:cs="Calibri" w:hint="eastAsia"/>
                <w:color w:val="000000"/>
                <w:szCs w:val="21"/>
              </w:rPr>
              <w:t>损伤</w:t>
            </w:r>
            <w:r>
              <w:rPr>
                <w:rFonts w:cs="Calibri"/>
                <w:color w:val="000000"/>
                <w:szCs w:val="21"/>
              </w:rPr>
              <w:t>门板</w:t>
            </w:r>
          </w:p>
        </w:tc>
        <w:tc>
          <w:tcPr>
            <w:tcW w:w="1964" w:type="dxa"/>
            <w:vAlign w:val="center"/>
          </w:tcPr>
          <w:p w:rsidR="00D36BD9" w:rsidRPr="00C95879" w:rsidRDefault="00D36BD9">
            <w:pPr>
              <w:spacing w:line="240" w:lineRule="auto"/>
              <w:ind w:firstLineChars="0" w:firstLine="0"/>
              <w:rPr>
                <w:rFonts w:ascii="宋体" w:hAnsi="宋体"/>
                <w:szCs w:val="24"/>
              </w:rPr>
            </w:pPr>
            <w:r w:rsidRPr="0041399E">
              <w:rPr>
                <w:rFonts w:hint="eastAsia"/>
                <w:szCs w:val="24"/>
              </w:rPr>
              <w:t>上汽荣威</w:t>
            </w:r>
            <w:r w:rsidRPr="0041399E">
              <w:rPr>
                <w:rFonts w:hint="eastAsia"/>
                <w:szCs w:val="24"/>
              </w:rPr>
              <w:t>350</w:t>
            </w: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19</w:t>
            </w:r>
          </w:p>
        </w:tc>
        <w:tc>
          <w:tcPr>
            <w:tcW w:w="2243" w:type="dxa"/>
            <w:vAlign w:val="center"/>
          </w:tcPr>
          <w:p w:rsidR="00D36BD9" w:rsidRDefault="00D36BD9" w:rsidP="00320D4D">
            <w:pPr>
              <w:widowControl/>
              <w:tabs>
                <w:tab w:val="left" w:pos="360"/>
              </w:tabs>
              <w:ind w:firstLineChars="0" w:firstLine="0"/>
              <w:rPr>
                <w:rFonts w:cs="Calibri"/>
                <w:spacing w:val="-3"/>
                <w:kern w:val="0"/>
                <w:szCs w:val="21"/>
              </w:rPr>
            </w:pPr>
            <w:r>
              <w:rPr>
                <w:rFonts w:cs="Calibri"/>
                <w:color w:val="000000"/>
                <w:szCs w:val="21"/>
              </w:rPr>
              <w:t>砂纸</w:t>
            </w:r>
          </w:p>
        </w:tc>
        <w:tc>
          <w:tcPr>
            <w:tcW w:w="1964" w:type="dxa"/>
            <w:vAlign w:val="center"/>
          </w:tcPr>
          <w:p w:rsidR="00D36BD9" w:rsidRPr="00C95879" w:rsidRDefault="00D36BD9">
            <w:pPr>
              <w:spacing w:line="240" w:lineRule="auto"/>
              <w:ind w:firstLineChars="0" w:firstLine="0"/>
              <w:rPr>
                <w:rFonts w:ascii="宋体" w:hAnsi="宋体"/>
                <w:szCs w:val="24"/>
              </w:rPr>
            </w:pP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rsidP="00E87584">
            <w:pPr>
              <w:spacing w:line="240" w:lineRule="auto"/>
              <w:ind w:firstLineChars="0" w:firstLine="0"/>
              <w:jc w:val="center"/>
              <w:rPr>
                <w:rFonts w:ascii="宋体" w:hAnsi="宋体"/>
                <w:szCs w:val="24"/>
              </w:rPr>
            </w:pPr>
            <w:r>
              <w:rPr>
                <w:rFonts w:ascii="宋体" w:hAnsi="宋体" w:hint="eastAsia"/>
                <w:szCs w:val="24"/>
              </w:rPr>
              <w:t>20</w:t>
            </w:r>
          </w:p>
        </w:tc>
        <w:tc>
          <w:tcPr>
            <w:tcW w:w="2243" w:type="dxa"/>
            <w:vAlign w:val="center"/>
          </w:tcPr>
          <w:p w:rsidR="00D36BD9" w:rsidRDefault="00D36BD9" w:rsidP="00320D4D">
            <w:pPr>
              <w:tabs>
                <w:tab w:val="left" w:pos="360"/>
              </w:tabs>
              <w:ind w:firstLineChars="0" w:firstLine="0"/>
              <w:rPr>
                <w:rFonts w:ascii="宋体" w:hAnsi="宋体" w:cs="Calibri"/>
                <w:szCs w:val="21"/>
              </w:rPr>
            </w:pPr>
            <w:r>
              <w:rPr>
                <w:rFonts w:ascii="宋体" w:hAnsi="宋体" w:cs="Calibri" w:hint="eastAsia"/>
                <w:szCs w:val="21"/>
              </w:rPr>
              <w:t>碳棒</w:t>
            </w:r>
          </w:p>
        </w:tc>
        <w:tc>
          <w:tcPr>
            <w:tcW w:w="1964" w:type="dxa"/>
            <w:vAlign w:val="center"/>
          </w:tcPr>
          <w:p w:rsidR="00D36BD9" w:rsidRPr="00C95879" w:rsidRDefault="00D36BD9">
            <w:pPr>
              <w:spacing w:line="240" w:lineRule="auto"/>
              <w:ind w:firstLineChars="0" w:firstLine="0"/>
              <w:rPr>
                <w:rFonts w:ascii="宋体" w:hAnsi="宋体"/>
                <w:szCs w:val="24"/>
              </w:rPr>
            </w:pP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r w:rsidR="00D36BD9" w:rsidRPr="00C95879">
        <w:trPr>
          <w:trHeight w:val="397"/>
        </w:trPr>
        <w:tc>
          <w:tcPr>
            <w:tcW w:w="1231" w:type="dxa"/>
            <w:vAlign w:val="center"/>
          </w:tcPr>
          <w:p w:rsidR="00D36BD9" w:rsidRPr="00C95879" w:rsidRDefault="00D36BD9">
            <w:pPr>
              <w:spacing w:line="240" w:lineRule="auto"/>
              <w:ind w:firstLineChars="0" w:firstLine="0"/>
              <w:jc w:val="center"/>
              <w:rPr>
                <w:rFonts w:ascii="宋体" w:hAnsi="宋体"/>
                <w:szCs w:val="24"/>
              </w:rPr>
            </w:pPr>
            <w:r>
              <w:rPr>
                <w:rFonts w:ascii="宋体" w:hAnsi="宋体" w:hint="eastAsia"/>
                <w:szCs w:val="24"/>
              </w:rPr>
              <w:t>21</w:t>
            </w:r>
          </w:p>
        </w:tc>
        <w:tc>
          <w:tcPr>
            <w:tcW w:w="2243" w:type="dxa"/>
            <w:vAlign w:val="center"/>
          </w:tcPr>
          <w:p w:rsidR="00D36BD9" w:rsidRDefault="00D36BD9" w:rsidP="00320D4D">
            <w:pPr>
              <w:tabs>
                <w:tab w:val="left" w:pos="360"/>
              </w:tabs>
              <w:ind w:firstLineChars="0" w:firstLine="0"/>
              <w:rPr>
                <w:rFonts w:ascii="宋体" w:hAnsi="宋体" w:cs="Calibri"/>
                <w:szCs w:val="21"/>
              </w:rPr>
            </w:pPr>
            <w:r>
              <w:rPr>
                <w:rFonts w:ascii="宋体" w:hAnsi="宋体" w:cs="Calibri" w:hint="eastAsia"/>
                <w:szCs w:val="21"/>
              </w:rPr>
              <w:t>介子片</w:t>
            </w:r>
          </w:p>
        </w:tc>
        <w:tc>
          <w:tcPr>
            <w:tcW w:w="1964" w:type="dxa"/>
            <w:vAlign w:val="center"/>
          </w:tcPr>
          <w:p w:rsidR="00D36BD9" w:rsidRPr="00C95879" w:rsidRDefault="00D36BD9">
            <w:pPr>
              <w:spacing w:line="240" w:lineRule="auto"/>
              <w:ind w:firstLineChars="0" w:firstLine="0"/>
              <w:rPr>
                <w:rFonts w:ascii="宋体" w:hAnsi="宋体"/>
                <w:szCs w:val="24"/>
              </w:rPr>
            </w:pPr>
          </w:p>
        </w:tc>
        <w:tc>
          <w:tcPr>
            <w:tcW w:w="1540" w:type="dxa"/>
          </w:tcPr>
          <w:p w:rsidR="00D36BD9" w:rsidRPr="00C95879" w:rsidRDefault="00D36BD9">
            <w:pPr>
              <w:spacing w:line="240" w:lineRule="auto"/>
              <w:ind w:firstLineChars="0" w:firstLine="0"/>
              <w:jc w:val="center"/>
              <w:rPr>
                <w:rFonts w:ascii="宋体" w:hAnsi="宋体"/>
                <w:szCs w:val="24"/>
              </w:rPr>
            </w:pPr>
          </w:p>
        </w:tc>
        <w:tc>
          <w:tcPr>
            <w:tcW w:w="1544" w:type="dxa"/>
            <w:vAlign w:val="center"/>
          </w:tcPr>
          <w:p w:rsidR="00D36BD9" w:rsidRPr="00C95879" w:rsidRDefault="00D36BD9">
            <w:pPr>
              <w:spacing w:line="240" w:lineRule="auto"/>
              <w:ind w:firstLineChars="0" w:firstLine="0"/>
              <w:jc w:val="center"/>
              <w:rPr>
                <w:rFonts w:ascii="宋体" w:hAnsi="宋体"/>
                <w:szCs w:val="24"/>
              </w:rPr>
            </w:pPr>
          </w:p>
        </w:tc>
      </w:tr>
    </w:tbl>
    <w:p w:rsidR="00474811" w:rsidRPr="00C95879" w:rsidRDefault="00474811">
      <w:pPr>
        <w:ind w:firstLineChars="0" w:firstLine="0"/>
        <w:rPr>
          <w:rFonts w:ascii="Times New Roman" w:hAnsi="Times New Roman"/>
          <w:sz w:val="28"/>
          <w:szCs w:val="28"/>
        </w:rPr>
      </w:pPr>
    </w:p>
    <w:p w:rsidR="00474811" w:rsidRPr="00C95879" w:rsidRDefault="00121EC7">
      <w:pPr>
        <w:pStyle w:val="2"/>
        <w:rPr>
          <w:rFonts w:ascii="Times New Roman"/>
          <w:szCs w:val="24"/>
        </w:rPr>
      </w:pPr>
      <w:bookmarkStart w:id="38" w:name="_Toc502827877"/>
      <w:r>
        <w:rPr>
          <w:rFonts w:hAnsi="Times New Roman" w:hint="eastAsia"/>
        </w:rPr>
        <w:lastRenderedPageBreak/>
        <w:t>6</w:t>
      </w:r>
      <w:r w:rsidR="004D4B82" w:rsidRPr="00C95879">
        <w:rPr>
          <w:rFonts w:hAnsi="Times New Roman" w:hint="eastAsia"/>
        </w:rPr>
        <w:t>.3</w:t>
      </w:r>
      <w:r w:rsidR="004D4B82" w:rsidRPr="00C95879">
        <w:rPr>
          <w:rFonts w:ascii="Times New Roman" w:hint="eastAsia"/>
          <w:szCs w:val="24"/>
        </w:rPr>
        <w:t>决赛选手自备的设备和工具：</w:t>
      </w:r>
      <w:bookmarkEnd w:id="38"/>
    </w:p>
    <w:tbl>
      <w:tblPr>
        <w:tblW w:w="8522"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2243"/>
        <w:gridCol w:w="1964"/>
        <w:gridCol w:w="1540"/>
        <w:gridCol w:w="1544"/>
      </w:tblGrid>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序号</w:t>
            </w:r>
          </w:p>
        </w:tc>
        <w:tc>
          <w:tcPr>
            <w:tcW w:w="2243"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设备名称（或图片）</w:t>
            </w:r>
          </w:p>
        </w:tc>
        <w:tc>
          <w:tcPr>
            <w:tcW w:w="1964"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型号</w:t>
            </w:r>
          </w:p>
        </w:tc>
        <w:tc>
          <w:tcPr>
            <w:tcW w:w="1540"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单位</w:t>
            </w:r>
          </w:p>
        </w:tc>
        <w:tc>
          <w:tcPr>
            <w:tcW w:w="1544"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数量</w:t>
            </w: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1</w:t>
            </w:r>
          </w:p>
        </w:tc>
        <w:tc>
          <w:tcPr>
            <w:tcW w:w="2243" w:type="dxa"/>
            <w:vAlign w:val="center"/>
          </w:tcPr>
          <w:p w:rsidR="00474811" w:rsidRPr="00C95879" w:rsidRDefault="0030189E" w:rsidP="0030189E">
            <w:pPr>
              <w:spacing w:line="240" w:lineRule="auto"/>
              <w:ind w:firstLineChars="0" w:firstLine="0"/>
              <w:jc w:val="left"/>
              <w:rPr>
                <w:rFonts w:ascii="宋体" w:hAnsi="宋体"/>
                <w:szCs w:val="24"/>
              </w:rPr>
            </w:pPr>
            <w:r>
              <w:rPr>
                <w:rFonts w:ascii="宋体" w:hAnsi="宋体"/>
                <w:szCs w:val="24"/>
              </w:rPr>
              <w:t>钣金锤</w:t>
            </w:r>
          </w:p>
        </w:tc>
        <w:tc>
          <w:tcPr>
            <w:tcW w:w="1964" w:type="dxa"/>
            <w:vAlign w:val="center"/>
          </w:tcPr>
          <w:p w:rsidR="00474811" w:rsidRPr="00C95879" w:rsidRDefault="00474811">
            <w:pPr>
              <w:spacing w:line="240" w:lineRule="auto"/>
              <w:ind w:firstLineChars="0" w:firstLine="0"/>
              <w:rPr>
                <w:rFonts w:ascii="宋体" w:hAnsi="宋体"/>
                <w:szCs w:val="24"/>
              </w:rPr>
            </w:pPr>
          </w:p>
        </w:tc>
        <w:tc>
          <w:tcPr>
            <w:tcW w:w="1540" w:type="dxa"/>
          </w:tcPr>
          <w:p w:rsidR="00474811" w:rsidRPr="00C95879" w:rsidRDefault="00474811">
            <w:pPr>
              <w:spacing w:line="240" w:lineRule="auto"/>
              <w:ind w:firstLineChars="0" w:firstLine="0"/>
              <w:jc w:val="center"/>
              <w:rPr>
                <w:rFonts w:ascii="宋体" w:hAnsi="宋体"/>
                <w:szCs w:val="24"/>
              </w:rPr>
            </w:pPr>
          </w:p>
        </w:tc>
        <w:tc>
          <w:tcPr>
            <w:tcW w:w="1544" w:type="dxa"/>
            <w:vAlign w:val="center"/>
          </w:tcPr>
          <w:p w:rsidR="00474811" w:rsidRPr="00C95879" w:rsidRDefault="00474811">
            <w:pPr>
              <w:spacing w:line="240" w:lineRule="auto"/>
              <w:ind w:firstLineChars="0" w:firstLine="0"/>
              <w:jc w:val="center"/>
              <w:rPr>
                <w:rFonts w:ascii="宋体" w:hAnsi="宋体"/>
                <w:szCs w:val="24"/>
              </w:rPr>
            </w:pP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2</w:t>
            </w:r>
          </w:p>
        </w:tc>
        <w:tc>
          <w:tcPr>
            <w:tcW w:w="2243" w:type="dxa"/>
            <w:vAlign w:val="center"/>
          </w:tcPr>
          <w:p w:rsidR="00474811" w:rsidRPr="00C95879" w:rsidRDefault="0030189E">
            <w:pPr>
              <w:spacing w:line="240" w:lineRule="auto"/>
              <w:ind w:firstLineChars="0" w:firstLine="0"/>
              <w:jc w:val="left"/>
              <w:rPr>
                <w:rFonts w:ascii="宋体" w:hAnsi="宋体"/>
                <w:szCs w:val="24"/>
              </w:rPr>
            </w:pPr>
            <w:r>
              <w:rPr>
                <w:rFonts w:ascii="宋体" w:hAnsi="宋体"/>
                <w:szCs w:val="24"/>
              </w:rPr>
              <w:t>垫铁</w:t>
            </w:r>
          </w:p>
        </w:tc>
        <w:tc>
          <w:tcPr>
            <w:tcW w:w="1964" w:type="dxa"/>
            <w:vAlign w:val="center"/>
          </w:tcPr>
          <w:p w:rsidR="00474811" w:rsidRPr="00C95879" w:rsidRDefault="00474811">
            <w:pPr>
              <w:spacing w:line="240" w:lineRule="auto"/>
              <w:ind w:firstLineChars="0" w:firstLine="0"/>
              <w:rPr>
                <w:rFonts w:ascii="宋体" w:hAnsi="宋体"/>
                <w:szCs w:val="24"/>
              </w:rPr>
            </w:pPr>
          </w:p>
        </w:tc>
        <w:tc>
          <w:tcPr>
            <w:tcW w:w="1540" w:type="dxa"/>
          </w:tcPr>
          <w:p w:rsidR="00474811" w:rsidRPr="00C95879" w:rsidRDefault="00474811">
            <w:pPr>
              <w:spacing w:line="240" w:lineRule="auto"/>
              <w:ind w:firstLineChars="0" w:firstLine="0"/>
              <w:jc w:val="center"/>
              <w:rPr>
                <w:rFonts w:ascii="宋体" w:hAnsi="宋体"/>
                <w:szCs w:val="24"/>
              </w:rPr>
            </w:pPr>
          </w:p>
        </w:tc>
        <w:tc>
          <w:tcPr>
            <w:tcW w:w="1544" w:type="dxa"/>
            <w:vAlign w:val="center"/>
          </w:tcPr>
          <w:p w:rsidR="00474811" w:rsidRPr="00C95879" w:rsidRDefault="00474811">
            <w:pPr>
              <w:spacing w:line="240" w:lineRule="auto"/>
              <w:ind w:firstLineChars="0" w:firstLine="0"/>
              <w:jc w:val="center"/>
              <w:rPr>
                <w:rFonts w:ascii="宋体" w:hAnsi="宋体"/>
                <w:szCs w:val="24"/>
              </w:rPr>
            </w:pP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3</w:t>
            </w:r>
          </w:p>
        </w:tc>
        <w:tc>
          <w:tcPr>
            <w:tcW w:w="2243" w:type="dxa"/>
            <w:vAlign w:val="center"/>
          </w:tcPr>
          <w:p w:rsidR="00474811" w:rsidRPr="00C95879" w:rsidRDefault="0030189E">
            <w:pPr>
              <w:spacing w:line="240" w:lineRule="auto"/>
              <w:ind w:firstLineChars="0" w:firstLine="0"/>
              <w:jc w:val="left"/>
              <w:rPr>
                <w:rFonts w:ascii="宋体" w:hAnsi="宋体"/>
                <w:szCs w:val="24"/>
              </w:rPr>
            </w:pPr>
            <w:r>
              <w:rPr>
                <w:rFonts w:ascii="宋体" w:hAnsi="宋体"/>
                <w:szCs w:val="24"/>
              </w:rPr>
              <w:t>打磨片</w:t>
            </w:r>
          </w:p>
        </w:tc>
        <w:tc>
          <w:tcPr>
            <w:tcW w:w="1964" w:type="dxa"/>
            <w:vAlign w:val="center"/>
          </w:tcPr>
          <w:p w:rsidR="00474811" w:rsidRPr="00C95879" w:rsidRDefault="00474811">
            <w:pPr>
              <w:spacing w:line="240" w:lineRule="auto"/>
              <w:ind w:firstLineChars="0" w:firstLine="0"/>
              <w:rPr>
                <w:rFonts w:ascii="宋体" w:hAnsi="宋体"/>
                <w:szCs w:val="24"/>
              </w:rPr>
            </w:pPr>
          </w:p>
        </w:tc>
        <w:tc>
          <w:tcPr>
            <w:tcW w:w="1540" w:type="dxa"/>
          </w:tcPr>
          <w:p w:rsidR="00474811" w:rsidRPr="00C95879" w:rsidRDefault="00474811">
            <w:pPr>
              <w:spacing w:line="240" w:lineRule="auto"/>
              <w:ind w:firstLineChars="0" w:firstLine="0"/>
              <w:jc w:val="center"/>
              <w:rPr>
                <w:rFonts w:ascii="宋体" w:hAnsi="宋体"/>
                <w:szCs w:val="24"/>
              </w:rPr>
            </w:pPr>
          </w:p>
        </w:tc>
        <w:tc>
          <w:tcPr>
            <w:tcW w:w="1544" w:type="dxa"/>
            <w:vAlign w:val="center"/>
          </w:tcPr>
          <w:p w:rsidR="00474811" w:rsidRPr="00C95879" w:rsidRDefault="00474811">
            <w:pPr>
              <w:spacing w:line="240" w:lineRule="auto"/>
              <w:ind w:firstLineChars="0" w:firstLine="0"/>
              <w:jc w:val="center"/>
              <w:rPr>
                <w:rFonts w:ascii="宋体" w:hAnsi="宋体"/>
                <w:szCs w:val="24"/>
              </w:rPr>
            </w:pP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4</w:t>
            </w:r>
          </w:p>
        </w:tc>
        <w:tc>
          <w:tcPr>
            <w:tcW w:w="2243" w:type="dxa"/>
            <w:vAlign w:val="center"/>
          </w:tcPr>
          <w:p w:rsidR="00474811" w:rsidRPr="00C95879" w:rsidRDefault="0030189E">
            <w:pPr>
              <w:spacing w:line="240" w:lineRule="auto"/>
              <w:ind w:firstLineChars="0" w:firstLine="0"/>
              <w:jc w:val="left"/>
              <w:rPr>
                <w:rFonts w:ascii="宋体" w:hAnsi="宋体"/>
                <w:szCs w:val="24"/>
              </w:rPr>
            </w:pPr>
            <w:r>
              <w:rPr>
                <w:rFonts w:ascii="宋体" w:hAnsi="宋体"/>
                <w:szCs w:val="24"/>
              </w:rPr>
              <w:t>锯条</w:t>
            </w:r>
          </w:p>
        </w:tc>
        <w:tc>
          <w:tcPr>
            <w:tcW w:w="1964" w:type="dxa"/>
            <w:vAlign w:val="center"/>
          </w:tcPr>
          <w:p w:rsidR="00474811" w:rsidRPr="00C95879" w:rsidRDefault="00474811">
            <w:pPr>
              <w:spacing w:line="240" w:lineRule="auto"/>
              <w:ind w:firstLineChars="0" w:firstLine="0"/>
              <w:rPr>
                <w:rFonts w:ascii="宋体" w:hAnsi="宋体"/>
                <w:szCs w:val="24"/>
              </w:rPr>
            </w:pPr>
          </w:p>
        </w:tc>
        <w:tc>
          <w:tcPr>
            <w:tcW w:w="1540" w:type="dxa"/>
          </w:tcPr>
          <w:p w:rsidR="00474811" w:rsidRPr="00C95879" w:rsidRDefault="00474811">
            <w:pPr>
              <w:spacing w:line="240" w:lineRule="auto"/>
              <w:ind w:firstLineChars="0" w:firstLine="0"/>
              <w:jc w:val="center"/>
              <w:rPr>
                <w:rFonts w:ascii="宋体" w:hAnsi="宋体"/>
                <w:szCs w:val="24"/>
              </w:rPr>
            </w:pPr>
          </w:p>
        </w:tc>
        <w:tc>
          <w:tcPr>
            <w:tcW w:w="1544" w:type="dxa"/>
            <w:vAlign w:val="center"/>
          </w:tcPr>
          <w:p w:rsidR="00474811" w:rsidRPr="00C95879" w:rsidRDefault="00474811">
            <w:pPr>
              <w:spacing w:line="240" w:lineRule="auto"/>
              <w:ind w:firstLineChars="0" w:firstLine="0"/>
              <w:jc w:val="center"/>
              <w:rPr>
                <w:rFonts w:ascii="宋体" w:hAnsi="宋体"/>
                <w:szCs w:val="24"/>
              </w:rPr>
            </w:pP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5</w:t>
            </w:r>
          </w:p>
        </w:tc>
        <w:tc>
          <w:tcPr>
            <w:tcW w:w="2243" w:type="dxa"/>
            <w:vAlign w:val="center"/>
          </w:tcPr>
          <w:p w:rsidR="00474811" w:rsidRPr="00C95879" w:rsidRDefault="0030189E">
            <w:pPr>
              <w:spacing w:line="240" w:lineRule="auto"/>
              <w:ind w:firstLineChars="0" w:firstLine="0"/>
              <w:jc w:val="left"/>
              <w:rPr>
                <w:rFonts w:ascii="宋体" w:hAnsi="宋体"/>
                <w:szCs w:val="24"/>
              </w:rPr>
            </w:pPr>
            <w:r>
              <w:rPr>
                <w:rFonts w:ascii="宋体" w:hAnsi="宋体"/>
                <w:szCs w:val="24"/>
              </w:rPr>
              <w:t>钢直尺</w:t>
            </w:r>
          </w:p>
        </w:tc>
        <w:tc>
          <w:tcPr>
            <w:tcW w:w="1964" w:type="dxa"/>
            <w:vAlign w:val="center"/>
          </w:tcPr>
          <w:p w:rsidR="00474811" w:rsidRPr="00C95879" w:rsidRDefault="00474811">
            <w:pPr>
              <w:spacing w:line="240" w:lineRule="auto"/>
              <w:ind w:firstLineChars="0" w:firstLine="0"/>
              <w:rPr>
                <w:rFonts w:ascii="宋体" w:hAnsi="宋体"/>
                <w:szCs w:val="24"/>
              </w:rPr>
            </w:pPr>
          </w:p>
        </w:tc>
        <w:tc>
          <w:tcPr>
            <w:tcW w:w="1540" w:type="dxa"/>
          </w:tcPr>
          <w:p w:rsidR="00474811" w:rsidRPr="00C95879" w:rsidRDefault="00474811">
            <w:pPr>
              <w:spacing w:line="240" w:lineRule="auto"/>
              <w:ind w:firstLineChars="0" w:firstLine="0"/>
              <w:jc w:val="center"/>
              <w:rPr>
                <w:rFonts w:ascii="宋体" w:hAnsi="宋体"/>
                <w:szCs w:val="24"/>
              </w:rPr>
            </w:pPr>
          </w:p>
        </w:tc>
        <w:tc>
          <w:tcPr>
            <w:tcW w:w="1544" w:type="dxa"/>
            <w:vAlign w:val="center"/>
          </w:tcPr>
          <w:p w:rsidR="00474811" w:rsidRPr="00C95879" w:rsidRDefault="00474811">
            <w:pPr>
              <w:spacing w:line="240" w:lineRule="auto"/>
              <w:ind w:firstLineChars="0" w:firstLine="0"/>
              <w:jc w:val="center"/>
              <w:rPr>
                <w:rFonts w:ascii="宋体" w:hAnsi="宋体"/>
                <w:szCs w:val="24"/>
              </w:rPr>
            </w:pPr>
          </w:p>
        </w:tc>
      </w:tr>
    </w:tbl>
    <w:p w:rsidR="00474811" w:rsidRPr="00C95879" w:rsidRDefault="004D4B82">
      <w:pPr>
        <w:ind w:firstLine="480"/>
        <w:rPr>
          <w:rFonts w:ascii="Times New Roman"/>
          <w:szCs w:val="24"/>
        </w:rPr>
      </w:pPr>
      <w:r w:rsidRPr="00C95879">
        <w:rPr>
          <w:rFonts w:ascii="Times New Roman" w:hint="eastAsia"/>
          <w:szCs w:val="24"/>
        </w:rPr>
        <w:t>除以上列表的材料、工具以外</w:t>
      </w:r>
      <w:r w:rsidR="00186C7D">
        <w:rPr>
          <w:rFonts w:ascii="Times New Roman" w:hint="eastAsia"/>
          <w:szCs w:val="24"/>
        </w:rPr>
        <w:t>的材料、工具需报备裁判长同意后才能带入赛场使用。</w:t>
      </w:r>
    </w:p>
    <w:p w:rsidR="00AD7FDF" w:rsidRPr="00C95879" w:rsidRDefault="00AD7FDF">
      <w:pPr>
        <w:ind w:firstLine="480"/>
        <w:rPr>
          <w:rFonts w:ascii="Times New Roman"/>
          <w:szCs w:val="24"/>
        </w:rPr>
      </w:pPr>
    </w:p>
    <w:p w:rsidR="00474811" w:rsidRPr="00C95879" w:rsidRDefault="00121EC7">
      <w:pPr>
        <w:pStyle w:val="2"/>
        <w:rPr>
          <w:rFonts w:ascii="Times New Roman"/>
          <w:szCs w:val="24"/>
        </w:rPr>
      </w:pPr>
      <w:bookmarkStart w:id="39" w:name="_Toc502827878"/>
      <w:r>
        <w:rPr>
          <w:rFonts w:hAnsi="Times New Roman" w:hint="eastAsia"/>
        </w:rPr>
        <w:t>6</w:t>
      </w:r>
      <w:r w:rsidR="00AD7FDF" w:rsidRPr="00C95879">
        <w:rPr>
          <w:rFonts w:hAnsi="Times New Roman" w:hint="eastAsia"/>
        </w:rPr>
        <w:t>.4</w:t>
      </w:r>
      <w:r w:rsidR="004D4B82" w:rsidRPr="00C95879">
        <w:rPr>
          <w:rFonts w:ascii="Times New Roman" w:hint="eastAsia"/>
          <w:szCs w:val="24"/>
        </w:rPr>
        <w:t>决赛场地禁止自带使用的设备和材料：</w:t>
      </w:r>
      <w:bookmarkEnd w:id="39"/>
    </w:p>
    <w:tbl>
      <w:tblPr>
        <w:tblW w:w="8522" w:type="dxa"/>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7291"/>
      </w:tblGrid>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序号</w:t>
            </w:r>
          </w:p>
        </w:tc>
        <w:tc>
          <w:tcPr>
            <w:tcW w:w="7291" w:type="dxa"/>
            <w:vAlign w:val="center"/>
          </w:tcPr>
          <w:p w:rsidR="00474811" w:rsidRPr="00CE4BFC" w:rsidRDefault="004D4B82">
            <w:pPr>
              <w:spacing w:line="240" w:lineRule="auto"/>
              <w:ind w:firstLineChars="0" w:firstLine="0"/>
              <w:jc w:val="center"/>
              <w:rPr>
                <w:rFonts w:ascii="宋体" w:hAnsi="宋体"/>
                <w:szCs w:val="24"/>
              </w:rPr>
            </w:pPr>
            <w:r w:rsidRPr="00CE4BFC">
              <w:rPr>
                <w:rFonts w:ascii="宋体" w:hAnsi="宋体" w:hint="eastAsia"/>
                <w:szCs w:val="24"/>
              </w:rPr>
              <w:t>设备和材料名称</w:t>
            </w: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1</w:t>
            </w:r>
          </w:p>
        </w:tc>
        <w:tc>
          <w:tcPr>
            <w:tcW w:w="7291" w:type="dxa"/>
            <w:vAlign w:val="center"/>
          </w:tcPr>
          <w:p w:rsidR="00474811" w:rsidRPr="00CE4BFC" w:rsidRDefault="00CE4BFC" w:rsidP="00D03DCC">
            <w:pPr>
              <w:spacing w:line="240" w:lineRule="auto"/>
              <w:ind w:firstLineChars="0" w:firstLine="0"/>
              <w:jc w:val="left"/>
              <w:rPr>
                <w:rFonts w:ascii="宋体" w:hAnsi="宋体"/>
                <w:szCs w:val="24"/>
              </w:rPr>
            </w:pPr>
            <w:r w:rsidRPr="00CE4BFC">
              <w:rPr>
                <w:rFonts w:hint="eastAsia"/>
                <w:szCs w:val="24"/>
              </w:rPr>
              <w:t>预先制造、预先形成或预先画好的模板</w:t>
            </w: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2</w:t>
            </w:r>
          </w:p>
        </w:tc>
        <w:tc>
          <w:tcPr>
            <w:tcW w:w="7291" w:type="dxa"/>
            <w:vAlign w:val="center"/>
          </w:tcPr>
          <w:p w:rsidR="00474811" w:rsidRPr="00CE4BFC" w:rsidRDefault="00CE4BFC" w:rsidP="00D03DCC">
            <w:pPr>
              <w:spacing w:line="240" w:lineRule="auto"/>
              <w:ind w:firstLineChars="0" w:firstLine="0"/>
              <w:jc w:val="left"/>
              <w:rPr>
                <w:rFonts w:ascii="宋体" w:hAnsi="宋体"/>
                <w:szCs w:val="24"/>
              </w:rPr>
            </w:pPr>
            <w:r w:rsidRPr="00CE4BFC">
              <w:rPr>
                <w:rFonts w:hint="eastAsia"/>
                <w:szCs w:val="24"/>
              </w:rPr>
              <w:t>电动工具</w:t>
            </w:r>
          </w:p>
        </w:tc>
      </w:tr>
      <w:tr w:rsidR="00474811" w:rsidRPr="00C95879">
        <w:trPr>
          <w:trHeight w:val="397"/>
        </w:trPr>
        <w:tc>
          <w:tcPr>
            <w:tcW w:w="1231" w:type="dxa"/>
            <w:vAlign w:val="center"/>
          </w:tcPr>
          <w:p w:rsidR="00474811" w:rsidRPr="00C95879" w:rsidRDefault="004D4B82">
            <w:pPr>
              <w:spacing w:line="240" w:lineRule="auto"/>
              <w:ind w:firstLineChars="0" w:firstLine="0"/>
              <w:jc w:val="center"/>
              <w:rPr>
                <w:rFonts w:ascii="宋体" w:hAnsi="宋体"/>
                <w:szCs w:val="24"/>
              </w:rPr>
            </w:pPr>
            <w:r w:rsidRPr="00C95879">
              <w:rPr>
                <w:rFonts w:ascii="宋体" w:hAnsi="宋体" w:hint="eastAsia"/>
                <w:szCs w:val="24"/>
              </w:rPr>
              <w:t>3</w:t>
            </w:r>
          </w:p>
        </w:tc>
        <w:tc>
          <w:tcPr>
            <w:tcW w:w="7291" w:type="dxa"/>
            <w:vAlign w:val="center"/>
          </w:tcPr>
          <w:p w:rsidR="00474811" w:rsidRPr="00CE4BFC" w:rsidRDefault="00CE4BFC" w:rsidP="00D03DCC">
            <w:pPr>
              <w:spacing w:line="240" w:lineRule="auto"/>
              <w:ind w:firstLineChars="0" w:firstLine="0"/>
              <w:jc w:val="left"/>
              <w:rPr>
                <w:rFonts w:ascii="宋体" w:hAnsi="宋体"/>
                <w:szCs w:val="24"/>
              </w:rPr>
            </w:pPr>
            <w:r w:rsidRPr="00CE4BFC">
              <w:rPr>
                <w:rFonts w:hint="eastAsia"/>
                <w:szCs w:val="24"/>
              </w:rPr>
              <w:t>影响赛事公平性的其他非常规工具、夹具</w:t>
            </w:r>
          </w:p>
        </w:tc>
      </w:tr>
    </w:tbl>
    <w:p w:rsidR="00474811" w:rsidRDefault="00474811">
      <w:pPr>
        <w:ind w:firstLineChars="0" w:firstLine="0"/>
        <w:rPr>
          <w:rFonts w:ascii="Times New Roman"/>
          <w:szCs w:val="24"/>
        </w:rPr>
      </w:pPr>
    </w:p>
    <w:p w:rsidR="00DC426B" w:rsidRPr="00DC426B" w:rsidRDefault="00121EC7" w:rsidP="00DC426B">
      <w:pPr>
        <w:pStyle w:val="1"/>
        <w:spacing w:before="156" w:after="156"/>
      </w:pPr>
      <w:bookmarkStart w:id="40" w:name="_Toc502827879"/>
      <w:r>
        <w:rPr>
          <w:rFonts w:hint="eastAsia"/>
        </w:rPr>
        <w:t>7</w:t>
      </w:r>
      <w:r w:rsidR="003739E7" w:rsidRPr="00C95879">
        <w:t>.</w:t>
      </w:r>
      <w:r w:rsidR="003739E7" w:rsidRPr="00C95879">
        <w:rPr>
          <w:rFonts w:hint="eastAsia"/>
        </w:rPr>
        <w:t>项目特别规定</w:t>
      </w:r>
      <w:bookmarkEnd w:id="40"/>
    </w:p>
    <w:p w:rsidR="00DC426B" w:rsidRPr="00DC426B" w:rsidRDefault="00121EC7" w:rsidP="00DC426B">
      <w:pPr>
        <w:ind w:firstLineChars="0"/>
        <w:rPr>
          <w:rFonts w:ascii="Cambria" w:hAnsi="Cambria"/>
          <w:b/>
          <w:sz w:val="28"/>
          <w:szCs w:val="28"/>
        </w:rPr>
      </w:pPr>
      <w:r>
        <w:rPr>
          <w:rFonts w:ascii="Times New Roman" w:hint="eastAsia"/>
          <w:b/>
          <w:sz w:val="28"/>
          <w:szCs w:val="28"/>
        </w:rPr>
        <w:t>7</w:t>
      </w:r>
      <w:r w:rsidR="00DC426B" w:rsidRPr="00DC426B">
        <w:rPr>
          <w:rFonts w:ascii="Times New Roman" w:hint="eastAsia"/>
          <w:b/>
          <w:sz w:val="28"/>
          <w:szCs w:val="28"/>
        </w:rPr>
        <w:t>.1</w:t>
      </w:r>
      <w:r w:rsidR="00F76870" w:rsidRPr="00DC426B">
        <w:rPr>
          <w:rFonts w:ascii="Times New Roman" w:hint="eastAsia"/>
          <w:b/>
          <w:sz w:val="28"/>
          <w:szCs w:val="28"/>
        </w:rPr>
        <w:t>工具箱检查规定</w:t>
      </w:r>
    </w:p>
    <w:p w:rsidR="00243600" w:rsidRPr="00DC426B" w:rsidRDefault="00243600" w:rsidP="00DC426B">
      <w:pPr>
        <w:ind w:firstLineChars="0" w:firstLine="480"/>
        <w:rPr>
          <w:rFonts w:ascii="Cambria" w:hAnsi="Cambria"/>
          <w:szCs w:val="24"/>
        </w:rPr>
      </w:pPr>
      <w:r w:rsidRPr="00DC426B">
        <w:rPr>
          <w:rFonts w:hint="eastAsia"/>
          <w:szCs w:val="24"/>
        </w:rPr>
        <w:t>参照世界技能大赛惯例，选手可以自备所有在基础设施清单中没有涵盖的工具及个人所需材料。这些物品必须在比赛前呈交裁判检查。</w:t>
      </w:r>
    </w:p>
    <w:p w:rsidR="00073D8D" w:rsidRDefault="00243600" w:rsidP="00073D8D">
      <w:pPr>
        <w:ind w:firstLine="480"/>
        <w:rPr>
          <w:szCs w:val="24"/>
        </w:rPr>
      </w:pPr>
      <w:bookmarkStart w:id="41" w:name="_Toc455248855"/>
      <w:r w:rsidRPr="00243600">
        <w:rPr>
          <w:rFonts w:hint="eastAsia"/>
          <w:szCs w:val="24"/>
        </w:rPr>
        <w:t>比赛时选手自带的工具箱须放置在本人工位区域内，不能侵占走道</w:t>
      </w:r>
      <w:r w:rsidR="00D03DCC">
        <w:rPr>
          <w:rFonts w:hint="eastAsia"/>
          <w:b/>
          <w:szCs w:val="24"/>
        </w:rPr>
        <w:t>。</w:t>
      </w:r>
      <w:r w:rsidR="00D03DCC" w:rsidRPr="00D64183">
        <w:rPr>
          <w:rFonts w:hint="eastAsia"/>
          <w:szCs w:val="24"/>
        </w:rPr>
        <w:t>工具箱尺寸的</w:t>
      </w:r>
      <w:r w:rsidR="00D36BD9" w:rsidRPr="00D64183">
        <w:rPr>
          <w:rFonts w:hint="eastAsia"/>
          <w:szCs w:val="24"/>
        </w:rPr>
        <w:t>长宽高之和在</w:t>
      </w:r>
      <w:r w:rsidR="00D36BD9" w:rsidRPr="00D64183">
        <w:rPr>
          <w:rFonts w:hint="eastAsia"/>
          <w:szCs w:val="24"/>
        </w:rPr>
        <w:t>120cm</w:t>
      </w:r>
      <w:r w:rsidR="00D03DCC" w:rsidRPr="00D64183">
        <w:rPr>
          <w:rFonts w:hint="eastAsia"/>
          <w:szCs w:val="24"/>
        </w:rPr>
        <w:t>以内</w:t>
      </w:r>
      <w:r w:rsidRPr="00D64183">
        <w:rPr>
          <w:rFonts w:hint="eastAsia"/>
          <w:szCs w:val="24"/>
        </w:rPr>
        <w:t>。</w:t>
      </w:r>
      <w:bookmarkEnd w:id="41"/>
    </w:p>
    <w:p w:rsidR="00073D8D" w:rsidRPr="00073D8D" w:rsidRDefault="00073D8D" w:rsidP="00073D8D">
      <w:pPr>
        <w:ind w:firstLine="480"/>
        <w:rPr>
          <w:szCs w:val="24"/>
        </w:rPr>
      </w:pPr>
    </w:p>
    <w:p w:rsidR="003739E7" w:rsidRDefault="006C4F9B" w:rsidP="00F01E9D">
      <w:pPr>
        <w:pStyle w:val="1"/>
        <w:spacing w:before="156" w:after="156"/>
      </w:pPr>
      <w:hyperlink w:anchor="_Toc9028" w:history="1">
        <w:r w:rsidR="00F01E9D">
          <w:rPr>
            <w:rFonts w:hint="eastAsia"/>
          </w:rPr>
          <w:t>8</w:t>
        </w:r>
        <w:r w:rsidR="00F01E9D" w:rsidRPr="00F01E9D">
          <w:t>.</w:t>
        </w:r>
        <w:r w:rsidR="00F01E9D" w:rsidRPr="00F01E9D">
          <w:rPr>
            <w:rFonts w:hint="eastAsia"/>
          </w:rPr>
          <w:t>赛场布局要求</w:t>
        </w:r>
      </w:hyperlink>
    </w:p>
    <w:p w:rsidR="00F01E9D" w:rsidRPr="00D36BD9" w:rsidRDefault="00F01E9D" w:rsidP="00F01E9D">
      <w:pPr>
        <w:ind w:firstLine="480"/>
        <w:rPr>
          <w:rFonts w:cs="宋体"/>
        </w:rPr>
      </w:pPr>
      <w:r w:rsidRPr="00D36BD9">
        <w:rPr>
          <w:rFonts w:cs="宋体" w:hint="eastAsia"/>
        </w:rPr>
        <w:t>选拔赛场地面积、工位安排、场地布置</w:t>
      </w:r>
      <w:r w:rsidR="00073D8D">
        <w:rPr>
          <w:rFonts w:cs="宋体" w:hint="eastAsia"/>
        </w:rPr>
        <w:t>具体见实际参赛场地。</w:t>
      </w:r>
    </w:p>
    <w:p w:rsidR="00D36BD9" w:rsidRPr="00F01E9D" w:rsidRDefault="00D36BD9" w:rsidP="00D36BD9">
      <w:pPr>
        <w:ind w:firstLineChars="83" w:firstLine="199"/>
        <w:rPr>
          <w:color w:val="FF0000"/>
        </w:rPr>
      </w:pPr>
    </w:p>
    <w:p w:rsidR="00474811" w:rsidRPr="00C95879" w:rsidRDefault="00F01E9D">
      <w:pPr>
        <w:pStyle w:val="1"/>
        <w:spacing w:before="156" w:after="156"/>
      </w:pPr>
      <w:bookmarkStart w:id="42" w:name="_Toc481314011"/>
      <w:bookmarkStart w:id="43" w:name="_Toc502827880"/>
      <w:bookmarkEnd w:id="36"/>
      <w:r>
        <w:rPr>
          <w:rFonts w:hint="eastAsia"/>
        </w:rPr>
        <w:lastRenderedPageBreak/>
        <w:t>9</w:t>
      </w:r>
      <w:r w:rsidR="004D4B82" w:rsidRPr="00C95879">
        <w:t>.</w:t>
      </w:r>
      <w:r w:rsidR="004D4B82" w:rsidRPr="00C95879">
        <w:rPr>
          <w:rFonts w:hint="eastAsia"/>
        </w:rPr>
        <w:t>健康安全</w:t>
      </w:r>
      <w:bookmarkEnd w:id="42"/>
      <w:r w:rsidR="003739E7">
        <w:rPr>
          <w:rFonts w:hint="eastAsia"/>
        </w:rPr>
        <w:t>和绿色环保</w:t>
      </w:r>
      <w:bookmarkEnd w:id="43"/>
    </w:p>
    <w:p w:rsidR="00397C60" w:rsidRDefault="00F01E9D" w:rsidP="00397C60">
      <w:pPr>
        <w:pStyle w:val="2"/>
      </w:pPr>
      <w:bookmarkStart w:id="44" w:name="_Toc456859886"/>
      <w:r>
        <w:rPr>
          <w:rFonts w:hint="eastAsia"/>
        </w:rPr>
        <w:t>9</w:t>
      </w:r>
      <w:r w:rsidR="00397C60">
        <w:rPr>
          <w:rFonts w:hint="eastAsia"/>
        </w:rPr>
        <w:t>.1</w:t>
      </w:r>
      <w:r w:rsidR="00397C60">
        <w:rPr>
          <w:rFonts w:hint="eastAsia"/>
        </w:rPr>
        <w:t>选手需自备的防护装备</w:t>
      </w:r>
      <w:bookmarkEnd w:id="44"/>
    </w:p>
    <w:p w:rsidR="00397C60" w:rsidRPr="00523FE8" w:rsidRDefault="00397C60" w:rsidP="00523FE8">
      <w:pPr>
        <w:ind w:firstLine="480"/>
        <w:rPr>
          <w:rFonts w:ascii="宋体" w:hAnsi="宋体"/>
          <w:szCs w:val="24"/>
        </w:rPr>
      </w:pPr>
      <w:r w:rsidRPr="00523FE8">
        <w:rPr>
          <w:rFonts w:ascii="宋体" w:hAnsi="宋体" w:hint="eastAsia"/>
          <w:szCs w:val="24"/>
        </w:rPr>
        <w:t>参赛选手必须按照规定穿戴防护装备。</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2977"/>
      </w:tblGrid>
      <w:tr w:rsidR="00397C60" w:rsidTr="00397C60">
        <w:tc>
          <w:tcPr>
            <w:tcW w:w="2660" w:type="dxa"/>
            <w:vAlign w:val="center"/>
          </w:tcPr>
          <w:p w:rsidR="00397C60" w:rsidRDefault="00397C60" w:rsidP="00397C60">
            <w:pPr>
              <w:spacing w:line="480" w:lineRule="exact"/>
              <w:ind w:firstLineChars="0" w:firstLine="0"/>
              <w:jc w:val="center"/>
              <w:rPr>
                <w:rFonts w:ascii="仿宋" w:eastAsia="仿宋" w:hAnsi="仿宋"/>
                <w:b/>
                <w:szCs w:val="21"/>
              </w:rPr>
            </w:pPr>
            <w:r>
              <w:rPr>
                <w:rFonts w:ascii="仿宋" w:eastAsia="仿宋" w:hAnsi="仿宋" w:hint="eastAsia"/>
                <w:b/>
                <w:szCs w:val="21"/>
              </w:rPr>
              <w:t>防护项目</w:t>
            </w:r>
          </w:p>
        </w:tc>
        <w:tc>
          <w:tcPr>
            <w:tcW w:w="2835" w:type="dxa"/>
            <w:vAlign w:val="center"/>
          </w:tcPr>
          <w:p w:rsidR="00397C60" w:rsidRDefault="00397C60" w:rsidP="00397C60">
            <w:pPr>
              <w:spacing w:line="480" w:lineRule="exact"/>
              <w:ind w:firstLineChars="0" w:firstLine="0"/>
              <w:jc w:val="center"/>
              <w:rPr>
                <w:rFonts w:ascii="仿宋" w:eastAsia="仿宋" w:hAnsi="仿宋"/>
                <w:b/>
                <w:szCs w:val="21"/>
              </w:rPr>
            </w:pPr>
            <w:r>
              <w:rPr>
                <w:rFonts w:ascii="仿宋" w:eastAsia="仿宋" w:hAnsi="仿宋" w:hint="eastAsia"/>
                <w:b/>
                <w:szCs w:val="21"/>
              </w:rPr>
              <w:t>图示</w:t>
            </w:r>
          </w:p>
        </w:tc>
        <w:tc>
          <w:tcPr>
            <w:tcW w:w="2977" w:type="dxa"/>
            <w:vAlign w:val="center"/>
          </w:tcPr>
          <w:p w:rsidR="00397C60" w:rsidRDefault="00397C60" w:rsidP="00397C60">
            <w:pPr>
              <w:spacing w:line="480" w:lineRule="exact"/>
              <w:ind w:firstLineChars="0" w:firstLine="0"/>
              <w:jc w:val="center"/>
              <w:rPr>
                <w:rFonts w:ascii="仿宋" w:eastAsia="仿宋" w:hAnsi="仿宋"/>
                <w:b/>
                <w:szCs w:val="21"/>
              </w:rPr>
            </w:pPr>
            <w:r>
              <w:rPr>
                <w:rFonts w:ascii="仿宋" w:eastAsia="仿宋" w:hAnsi="仿宋" w:hint="eastAsia"/>
                <w:b/>
                <w:szCs w:val="21"/>
              </w:rPr>
              <w:t>说明</w:t>
            </w:r>
          </w:p>
        </w:tc>
      </w:tr>
      <w:tr w:rsidR="00397C60" w:rsidTr="00397C60">
        <w:tc>
          <w:tcPr>
            <w:tcW w:w="2660" w:type="dxa"/>
            <w:vAlign w:val="center"/>
          </w:tcPr>
          <w:p w:rsidR="00397C60" w:rsidRDefault="00397C60" w:rsidP="00397C60">
            <w:pPr>
              <w:spacing w:line="480" w:lineRule="exact"/>
              <w:ind w:firstLineChars="0" w:firstLine="0"/>
              <w:jc w:val="center"/>
              <w:rPr>
                <w:rFonts w:ascii="仿宋" w:eastAsia="仿宋" w:hAnsi="仿宋"/>
                <w:b/>
                <w:szCs w:val="21"/>
              </w:rPr>
            </w:pPr>
            <w:r>
              <w:rPr>
                <w:rFonts w:ascii="仿宋" w:eastAsia="仿宋" w:hAnsi="仿宋" w:hint="eastAsia"/>
                <w:bCs/>
                <w:szCs w:val="21"/>
              </w:rPr>
              <w:t>头部的防护</w:t>
            </w:r>
          </w:p>
        </w:tc>
        <w:tc>
          <w:tcPr>
            <w:tcW w:w="2835" w:type="dxa"/>
            <w:vAlign w:val="center"/>
          </w:tcPr>
          <w:p w:rsidR="00397C60" w:rsidRDefault="00397C60" w:rsidP="008B489D">
            <w:pPr>
              <w:ind w:firstLineChars="0" w:firstLine="0"/>
              <w:jc w:val="center"/>
              <w:rPr>
                <w:rFonts w:ascii="仿宋" w:eastAsia="仿宋" w:hAnsi="仿宋"/>
                <w:b/>
                <w:szCs w:val="21"/>
              </w:rPr>
            </w:pPr>
            <w:r>
              <w:rPr>
                <w:rFonts w:ascii="仿宋" w:eastAsia="仿宋" w:hAnsi="仿宋" w:hint="eastAsia"/>
                <w:b/>
                <w:noProof/>
                <w:szCs w:val="21"/>
              </w:rPr>
              <w:drawing>
                <wp:inline distT="0" distB="0" distL="0" distR="0">
                  <wp:extent cx="971550" cy="644674"/>
                  <wp:effectExtent l="0" t="0" r="0" b="0"/>
                  <wp:docPr id="3" name="图片 3" descr="120649875048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1206498750486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5493" cy="647290"/>
                          </a:xfrm>
                          <a:prstGeom prst="rect">
                            <a:avLst/>
                          </a:prstGeom>
                          <a:noFill/>
                          <a:ln>
                            <a:noFill/>
                          </a:ln>
                        </pic:spPr>
                      </pic:pic>
                    </a:graphicData>
                  </a:graphic>
                </wp:inline>
              </w:drawing>
            </w:r>
          </w:p>
        </w:tc>
        <w:tc>
          <w:tcPr>
            <w:tcW w:w="2977" w:type="dxa"/>
            <w:vAlign w:val="center"/>
          </w:tcPr>
          <w:p w:rsidR="00397C60" w:rsidRDefault="00397C60" w:rsidP="003B6715">
            <w:pPr>
              <w:spacing w:line="480" w:lineRule="exact"/>
              <w:ind w:firstLine="482"/>
              <w:jc w:val="center"/>
              <w:rPr>
                <w:rFonts w:ascii="仿宋" w:eastAsia="仿宋" w:hAnsi="仿宋"/>
                <w:b/>
                <w:szCs w:val="21"/>
              </w:rPr>
            </w:pPr>
          </w:p>
        </w:tc>
      </w:tr>
      <w:tr w:rsidR="00397C60" w:rsidTr="00397C60">
        <w:trPr>
          <w:trHeight w:val="1206"/>
        </w:trPr>
        <w:tc>
          <w:tcPr>
            <w:tcW w:w="2660" w:type="dxa"/>
            <w:vAlign w:val="center"/>
          </w:tcPr>
          <w:p w:rsidR="00397C60" w:rsidRDefault="00397C60" w:rsidP="00397C60">
            <w:pPr>
              <w:spacing w:line="480" w:lineRule="exact"/>
              <w:ind w:firstLineChars="0" w:firstLine="0"/>
              <w:jc w:val="center"/>
              <w:rPr>
                <w:rFonts w:ascii="仿宋" w:eastAsia="仿宋" w:hAnsi="仿宋"/>
                <w:szCs w:val="21"/>
              </w:rPr>
            </w:pPr>
            <w:r>
              <w:rPr>
                <w:rFonts w:ascii="仿宋" w:eastAsia="仿宋" w:hAnsi="仿宋" w:hint="eastAsia"/>
                <w:szCs w:val="21"/>
              </w:rPr>
              <w:t>眼睛的防护</w:t>
            </w:r>
          </w:p>
        </w:tc>
        <w:tc>
          <w:tcPr>
            <w:tcW w:w="2835" w:type="dxa"/>
            <w:vAlign w:val="center"/>
          </w:tcPr>
          <w:p w:rsidR="00397C60" w:rsidRDefault="000E6A90" w:rsidP="008B489D">
            <w:pPr>
              <w:spacing w:line="480" w:lineRule="exact"/>
              <w:ind w:firstLine="480"/>
              <w:jc w:val="center"/>
              <w:rPr>
                <w:rFonts w:ascii="仿宋" w:eastAsia="仿宋" w:hAnsi="仿宋"/>
                <w:szCs w:val="21"/>
              </w:rPr>
            </w:pPr>
            <w:r>
              <w:rPr>
                <w:rFonts w:ascii="仿宋" w:eastAsia="仿宋" w:hAnsi="仿宋"/>
                <w:noProof/>
                <w:szCs w:val="21"/>
              </w:rPr>
              <w:drawing>
                <wp:anchor distT="0" distB="0" distL="114300" distR="114300" simplePos="0" relativeHeight="251669504" behindDoc="0" locked="0" layoutInCell="1" allowOverlap="1">
                  <wp:simplePos x="0" y="0"/>
                  <wp:positionH relativeFrom="page">
                    <wp:posOffset>408940</wp:posOffset>
                  </wp:positionH>
                  <wp:positionV relativeFrom="page">
                    <wp:posOffset>36195</wp:posOffset>
                  </wp:positionV>
                  <wp:extent cx="984885" cy="592455"/>
                  <wp:effectExtent l="19050" t="0" r="571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Rot="1"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4885" cy="592455"/>
                          </a:xfrm>
                          <a:prstGeom prst="rect">
                            <a:avLst/>
                          </a:prstGeom>
                          <a:noFill/>
                          <a:ln>
                            <a:noFill/>
                          </a:ln>
                        </pic:spPr>
                      </pic:pic>
                    </a:graphicData>
                  </a:graphic>
                </wp:anchor>
              </w:drawing>
            </w:r>
          </w:p>
          <w:p w:rsidR="00397C60" w:rsidRDefault="00397C60" w:rsidP="008B489D">
            <w:pPr>
              <w:spacing w:line="480" w:lineRule="exact"/>
              <w:ind w:firstLine="480"/>
              <w:jc w:val="center"/>
              <w:rPr>
                <w:rFonts w:ascii="仿宋" w:eastAsia="仿宋" w:hAnsi="仿宋"/>
                <w:szCs w:val="21"/>
              </w:rPr>
            </w:pPr>
          </w:p>
        </w:tc>
        <w:tc>
          <w:tcPr>
            <w:tcW w:w="2977" w:type="dxa"/>
          </w:tcPr>
          <w:p w:rsidR="00397C60" w:rsidRDefault="00397C60" w:rsidP="00397C60">
            <w:pPr>
              <w:ind w:firstLineChars="0" w:firstLine="0"/>
            </w:pPr>
            <w:r>
              <w:rPr>
                <w:rFonts w:hint="eastAsia"/>
              </w:rPr>
              <w:t>1.</w:t>
            </w:r>
            <w:r>
              <w:rPr>
                <w:rFonts w:hint="eastAsia"/>
              </w:rPr>
              <w:t>防溅入</w:t>
            </w:r>
          </w:p>
          <w:p w:rsidR="00397C60" w:rsidRDefault="00397C60" w:rsidP="00397C60">
            <w:pPr>
              <w:ind w:firstLineChars="0" w:firstLine="0"/>
            </w:pPr>
            <w:r>
              <w:rPr>
                <w:rFonts w:hint="eastAsia"/>
              </w:rPr>
              <w:t>2.</w:t>
            </w:r>
            <w:r>
              <w:rPr>
                <w:rFonts w:ascii="宋体" w:hAnsi="宋体" w:hint="eastAsia"/>
              </w:rPr>
              <w:t>近视镜可替代</w:t>
            </w:r>
          </w:p>
        </w:tc>
      </w:tr>
      <w:tr w:rsidR="00397C60" w:rsidTr="00397C60">
        <w:trPr>
          <w:trHeight w:val="1206"/>
        </w:trPr>
        <w:tc>
          <w:tcPr>
            <w:tcW w:w="2660" w:type="dxa"/>
            <w:vAlign w:val="center"/>
          </w:tcPr>
          <w:p w:rsidR="00397C60" w:rsidRDefault="00397C60" w:rsidP="00397C60">
            <w:pPr>
              <w:spacing w:line="480" w:lineRule="exact"/>
              <w:ind w:firstLineChars="0" w:firstLine="0"/>
              <w:jc w:val="center"/>
              <w:rPr>
                <w:rFonts w:ascii="仿宋" w:eastAsia="仿宋" w:hAnsi="仿宋"/>
                <w:szCs w:val="21"/>
              </w:rPr>
            </w:pPr>
            <w:r>
              <w:rPr>
                <w:rFonts w:ascii="仿宋" w:eastAsia="仿宋" w:hAnsi="仿宋" w:hint="eastAsia"/>
                <w:szCs w:val="21"/>
              </w:rPr>
              <w:t>呼吸道的防护</w:t>
            </w:r>
          </w:p>
        </w:tc>
        <w:tc>
          <w:tcPr>
            <w:tcW w:w="2835" w:type="dxa"/>
            <w:vAlign w:val="center"/>
          </w:tcPr>
          <w:p w:rsidR="00397C60" w:rsidRDefault="00397C60" w:rsidP="008B489D">
            <w:pPr>
              <w:ind w:firstLineChars="0" w:firstLine="0"/>
              <w:jc w:val="center"/>
              <w:rPr>
                <w:rFonts w:ascii="仿宋" w:eastAsia="仿宋" w:hAnsi="仿宋"/>
                <w:szCs w:val="21"/>
              </w:rPr>
            </w:pPr>
            <w:r>
              <w:rPr>
                <w:rFonts w:ascii="仿宋" w:eastAsia="仿宋" w:hAnsi="仿宋" w:hint="eastAsia"/>
                <w:noProof/>
                <w:szCs w:val="21"/>
              </w:rPr>
              <w:drawing>
                <wp:inline distT="0" distB="0" distL="0" distR="0">
                  <wp:extent cx="742950" cy="742950"/>
                  <wp:effectExtent l="0" t="0" r="0" b="0"/>
                  <wp:docPr id="2" name="图片 2" descr="t0160bdc631d0f34c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t0160bdc631d0f34cb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c>
        <w:tc>
          <w:tcPr>
            <w:tcW w:w="2977" w:type="dxa"/>
          </w:tcPr>
          <w:p w:rsidR="00397C60" w:rsidRDefault="00397C60" w:rsidP="00397C60">
            <w:pPr>
              <w:ind w:firstLineChars="0" w:firstLine="0"/>
            </w:pPr>
            <w:r>
              <w:rPr>
                <w:rFonts w:ascii="宋体" w:hAnsi="宋体" w:cs="宋体" w:hint="eastAsia"/>
                <w:bCs/>
              </w:rPr>
              <w:t>在进行打磨工作时佩戴口罩防止吸入金属粉尘和油漆粉末</w:t>
            </w:r>
          </w:p>
        </w:tc>
      </w:tr>
      <w:tr w:rsidR="00397C60" w:rsidTr="00397C60">
        <w:trPr>
          <w:trHeight w:val="1206"/>
        </w:trPr>
        <w:tc>
          <w:tcPr>
            <w:tcW w:w="2660" w:type="dxa"/>
            <w:vAlign w:val="center"/>
          </w:tcPr>
          <w:p w:rsidR="00397C60" w:rsidRDefault="00397C60" w:rsidP="00397C60">
            <w:pPr>
              <w:spacing w:line="480" w:lineRule="exact"/>
              <w:ind w:firstLineChars="0" w:firstLine="0"/>
              <w:jc w:val="center"/>
              <w:rPr>
                <w:rFonts w:ascii="仿宋" w:eastAsia="仿宋" w:hAnsi="仿宋"/>
                <w:szCs w:val="21"/>
              </w:rPr>
            </w:pPr>
            <w:r>
              <w:rPr>
                <w:rFonts w:ascii="仿宋" w:eastAsia="仿宋" w:hAnsi="仿宋" w:hint="eastAsia"/>
                <w:szCs w:val="21"/>
              </w:rPr>
              <w:t>耳部的防护</w:t>
            </w:r>
          </w:p>
        </w:tc>
        <w:tc>
          <w:tcPr>
            <w:tcW w:w="2835" w:type="dxa"/>
            <w:vAlign w:val="center"/>
          </w:tcPr>
          <w:p w:rsidR="00397C60" w:rsidRDefault="00397C60" w:rsidP="008B489D">
            <w:pPr>
              <w:ind w:firstLineChars="0" w:firstLine="0"/>
              <w:jc w:val="center"/>
              <w:rPr>
                <w:rFonts w:ascii="仿宋" w:eastAsia="仿宋" w:hAnsi="仿宋"/>
                <w:szCs w:val="21"/>
              </w:rPr>
            </w:pPr>
            <w:r>
              <w:rPr>
                <w:rFonts w:ascii="仿宋" w:eastAsia="仿宋" w:hAnsi="仿宋" w:hint="eastAsia"/>
                <w:noProof/>
                <w:szCs w:val="21"/>
              </w:rPr>
              <w:drawing>
                <wp:inline distT="0" distB="0" distL="0" distR="0">
                  <wp:extent cx="676275" cy="676275"/>
                  <wp:effectExtent l="0" t="0" r="0" b="0"/>
                  <wp:docPr id="1" name="图片 1" descr="7929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79293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2977" w:type="dxa"/>
            <w:vAlign w:val="center"/>
          </w:tcPr>
          <w:p w:rsidR="00397C60" w:rsidRDefault="00397C60" w:rsidP="00397C60">
            <w:pPr>
              <w:ind w:firstLineChars="0" w:firstLine="0"/>
            </w:pPr>
            <w:r>
              <w:rPr>
                <w:rFonts w:ascii="宋体" w:hAnsi="宋体" w:cs="宋体" w:hint="eastAsia"/>
                <w:bCs/>
              </w:rPr>
              <w:t>工作时不佩戴耳塞或耳罩会对听力造成损害</w:t>
            </w:r>
          </w:p>
        </w:tc>
      </w:tr>
      <w:tr w:rsidR="00397C60" w:rsidTr="00397C60">
        <w:trPr>
          <w:trHeight w:val="1457"/>
        </w:trPr>
        <w:tc>
          <w:tcPr>
            <w:tcW w:w="2660" w:type="dxa"/>
            <w:vAlign w:val="center"/>
          </w:tcPr>
          <w:p w:rsidR="00397C60" w:rsidRDefault="00397C60" w:rsidP="00397C60">
            <w:pPr>
              <w:spacing w:line="480" w:lineRule="exact"/>
              <w:ind w:firstLineChars="0" w:firstLine="0"/>
              <w:jc w:val="center"/>
              <w:rPr>
                <w:rFonts w:ascii="仿宋" w:eastAsia="仿宋" w:hAnsi="仿宋"/>
                <w:szCs w:val="21"/>
              </w:rPr>
            </w:pPr>
            <w:r>
              <w:rPr>
                <w:rFonts w:ascii="仿宋" w:eastAsia="仿宋" w:hAnsi="仿宋" w:hint="eastAsia"/>
                <w:szCs w:val="21"/>
              </w:rPr>
              <w:t>身体的防护</w:t>
            </w:r>
          </w:p>
        </w:tc>
        <w:tc>
          <w:tcPr>
            <w:tcW w:w="2835" w:type="dxa"/>
            <w:vAlign w:val="center"/>
          </w:tcPr>
          <w:p w:rsidR="00397C60" w:rsidRDefault="003B6715" w:rsidP="008B489D">
            <w:pPr>
              <w:spacing w:line="480" w:lineRule="exact"/>
              <w:ind w:firstLine="480"/>
              <w:jc w:val="center"/>
              <w:rPr>
                <w:rFonts w:ascii="仿宋" w:eastAsia="仿宋" w:hAnsi="仿宋"/>
                <w:szCs w:val="21"/>
              </w:rPr>
            </w:pPr>
            <w:r>
              <w:rPr>
                <w:rFonts w:ascii="仿宋" w:eastAsia="仿宋" w:hAnsi="仿宋"/>
                <w:noProof/>
                <w:szCs w:val="21"/>
              </w:rPr>
              <w:drawing>
                <wp:anchor distT="0" distB="0" distL="114300" distR="114300" simplePos="0" relativeHeight="251667456" behindDoc="0" locked="0" layoutInCell="1" allowOverlap="1">
                  <wp:simplePos x="0" y="0"/>
                  <wp:positionH relativeFrom="column">
                    <wp:posOffset>478790</wp:posOffset>
                  </wp:positionH>
                  <wp:positionV relativeFrom="paragraph">
                    <wp:posOffset>-158750</wp:posOffset>
                  </wp:positionV>
                  <wp:extent cx="682625" cy="756285"/>
                  <wp:effectExtent l="19050" t="0" r="3175" b="0"/>
                  <wp:wrapNone/>
                  <wp:docPr id="13" name="图片 13" descr="工作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工作服"/>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2625" cy="756285"/>
                          </a:xfrm>
                          <a:prstGeom prst="rect">
                            <a:avLst/>
                          </a:prstGeom>
                          <a:noFill/>
                          <a:ln>
                            <a:noFill/>
                          </a:ln>
                        </pic:spPr>
                      </pic:pic>
                    </a:graphicData>
                  </a:graphic>
                </wp:anchor>
              </w:drawing>
            </w:r>
          </w:p>
        </w:tc>
        <w:tc>
          <w:tcPr>
            <w:tcW w:w="2977" w:type="dxa"/>
          </w:tcPr>
          <w:p w:rsidR="00397C60" w:rsidRDefault="00397C60" w:rsidP="00397C60">
            <w:pPr>
              <w:ind w:firstLineChars="0" w:firstLine="0"/>
            </w:pPr>
            <w:r>
              <w:t>1</w:t>
            </w:r>
            <w:r>
              <w:rPr>
                <w:rFonts w:hint="eastAsia"/>
              </w:rPr>
              <w:t>、必须是长裤</w:t>
            </w:r>
          </w:p>
          <w:p w:rsidR="00397C60" w:rsidRDefault="00397C60" w:rsidP="00397C60">
            <w:pPr>
              <w:ind w:firstLineChars="0" w:firstLine="0"/>
            </w:pPr>
            <w:r>
              <w:t>2</w:t>
            </w:r>
            <w:r>
              <w:rPr>
                <w:rFonts w:hint="eastAsia"/>
              </w:rPr>
              <w:t>、防护服必须紧身不松垮，达到三紧要求</w:t>
            </w:r>
          </w:p>
        </w:tc>
      </w:tr>
      <w:tr w:rsidR="00397C60" w:rsidTr="00397C60">
        <w:trPr>
          <w:trHeight w:val="1357"/>
        </w:trPr>
        <w:tc>
          <w:tcPr>
            <w:tcW w:w="2660" w:type="dxa"/>
            <w:vAlign w:val="center"/>
          </w:tcPr>
          <w:p w:rsidR="00397C60" w:rsidRDefault="00397C60" w:rsidP="00397C60">
            <w:pPr>
              <w:spacing w:line="480" w:lineRule="exact"/>
              <w:ind w:firstLineChars="0" w:firstLine="0"/>
              <w:jc w:val="center"/>
              <w:rPr>
                <w:rFonts w:ascii="仿宋" w:eastAsia="仿宋" w:hAnsi="仿宋"/>
                <w:szCs w:val="21"/>
              </w:rPr>
            </w:pPr>
            <w:r>
              <w:rPr>
                <w:rFonts w:ascii="仿宋" w:eastAsia="仿宋" w:hAnsi="仿宋" w:hint="eastAsia"/>
                <w:szCs w:val="21"/>
              </w:rPr>
              <w:t>足部的防护</w:t>
            </w:r>
          </w:p>
        </w:tc>
        <w:tc>
          <w:tcPr>
            <w:tcW w:w="2835" w:type="dxa"/>
            <w:vAlign w:val="center"/>
          </w:tcPr>
          <w:p w:rsidR="00397C60" w:rsidRDefault="00397C60" w:rsidP="008B489D">
            <w:pPr>
              <w:spacing w:line="480" w:lineRule="exact"/>
              <w:ind w:firstLine="480"/>
              <w:jc w:val="center"/>
              <w:rPr>
                <w:rFonts w:ascii="仿宋" w:eastAsia="仿宋" w:hAnsi="仿宋"/>
                <w:szCs w:val="21"/>
              </w:rPr>
            </w:pPr>
            <w:r>
              <w:rPr>
                <w:rFonts w:ascii="仿宋" w:eastAsia="仿宋" w:hAnsi="仿宋"/>
                <w:noProof/>
                <w:szCs w:val="21"/>
              </w:rPr>
              <w:drawing>
                <wp:anchor distT="0" distB="0" distL="114300" distR="114300" simplePos="0" relativeHeight="251668480" behindDoc="0" locked="0" layoutInCell="1" allowOverlap="1">
                  <wp:simplePos x="0" y="0"/>
                  <wp:positionH relativeFrom="page">
                    <wp:posOffset>437515</wp:posOffset>
                  </wp:positionH>
                  <wp:positionV relativeFrom="page">
                    <wp:posOffset>121285</wp:posOffset>
                  </wp:positionV>
                  <wp:extent cx="791845" cy="589280"/>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Rot="1"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1845" cy="589280"/>
                          </a:xfrm>
                          <a:prstGeom prst="rect">
                            <a:avLst/>
                          </a:prstGeom>
                          <a:noFill/>
                          <a:ln>
                            <a:noFill/>
                          </a:ln>
                        </pic:spPr>
                      </pic:pic>
                    </a:graphicData>
                  </a:graphic>
                </wp:anchor>
              </w:drawing>
            </w:r>
          </w:p>
        </w:tc>
        <w:tc>
          <w:tcPr>
            <w:tcW w:w="2977" w:type="dxa"/>
            <w:vAlign w:val="center"/>
          </w:tcPr>
          <w:p w:rsidR="00397C60" w:rsidRDefault="00397C60" w:rsidP="00397C60">
            <w:pPr>
              <w:ind w:firstLineChars="0" w:firstLine="0"/>
            </w:pPr>
            <w:r>
              <w:rPr>
                <w:rFonts w:hint="eastAsia"/>
              </w:rPr>
              <w:t>防滑、防砸、防穿刺</w:t>
            </w:r>
          </w:p>
        </w:tc>
      </w:tr>
    </w:tbl>
    <w:p w:rsidR="00397C60" w:rsidRDefault="00F01E9D" w:rsidP="00397C60">
      <w:pPr>
        <w:pStyle w:val="2"/>
      </w:pPr>
      <w:bookmarkStart w:id="45" w:name="_Toc456859887"/>
      <w:r>
        <w:rPr>
          <w:rFonts w:hint="eastAsia"/>
        </w:rPr>
        <w:t>9</w:t>
      </w:r>
      <w:r w:rsidR="00397C60">
        <w:rPr>
          <w:rFonts w:hint="eastAsia"/>
        </w:rPr>
        <w:t>.2</w:t>
      </w:r>
      <w:r w:rsidR="00397C60">
        <w:rPr>
          <w:rFonts w:hint="eastAsia"/>
        </w:rPr>
        <w:t>选手禁止携带易燃易爆物品</w:t>
      </w:r>
      <w:bookmarkEnd w:id="45"/>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2977"/>
      </w:tblGrid>
      <w:tr w:rsidR="00397C60" w:rsidTr="008B489D">
        <w:tc>
          <w:tcPr>
            <w:tcW w:w="2660" w:type="dxa"/>
            <w:vAlign w:val="center"/>
          </w:tcPr>
          <w:p w:rsidR="00397C60" w:rsidRDefault="00397C60" w:rsidP="008B489D">
            <w:pPr>
              <w:ind w:firstLineChars="0" w:firstLine="0"/>
              <w:jc w:val="center"/>
              <w:rPr>
                <w:rFonts w:ascii="宋体" w:hAnsi="宋体"/>
                <w:b/>
                <w:szCs w:val="21"/>
              </w:rPr>
            </w:pPr>
            <w:r>
              <w:rPr>
                <w:rFonts w:ascii="宋体" w:hAnsi="宋体" w:hint="eastAsia"/>
                <w:b/>
                <w:szCs w:val="21"/>
              </w:rPr>
              <w:t>有害物品</w:t>
            </w:r>
          </w:p>
        </w:tc>
        <w:tc>
          <w:tcPr>
            <w:tcW w:w="2835" w:type="dxa"/>
            <w:vAlign w:val="center"/>
          </w:tcPr>
          <w:p w:rsidR="00397C60" w:rsidRDefault="00397C60" w:rsidP="008B489D">
            <w:pPr>
              <w:ind w:firstLineChars="0" w:firstLine="0"/>
              <w:jc w:val="center"/>
              <w:rPr>
                <w:rFonts w:ascii="宋体" w:hAnsi="宋体"/>
                <w:b/>
                <w:szCs w:val="21"/>
              </w:rPr>
            </w:pPr>
            <w:r>
              <w:rPr>
                <w:rFonts w:ascii="宋体" w:hAnsi="宋体" w:hint="eastAsia"/>
                <w:b/>
                <w:szCs w:val="21"/>
              </w:rPr>
              <w:t>图示</w:t>
            </w:r>
          </w:p>
        </w:tc>
        <w:tc>
          <w:tcPr>
            <w:tcW w:w="2977" w:type="dxa"/>
            <w:vAlign w:val="center"/>
          </w:tcPr>
          <w:p w:rsidR="00397C60" w:rsidRDefault="00397C60" w:rsidP="008B489D">
            <w:pPr>
              <w:ind w:firstLineChars="0" w:firstLine="0"/>
              <w:jc w:val="center"/>
              <w:rPr>
                <w:rFonts w:ascii="宋体" w:hAnsi="宋体"/>
                <w:b/>
                <w:szCs w:val="21"/>
              </w:rPr>
            </w:pPr>
            <w:r>
              <w:rPr>
                <w:rFonts w:ascii="宋体" w:hAnsi="宋体" w:hint="eastAsia"/>
                <w:b/>
                <w:szCs w:val="21"/>
              </w:rPr>
              <w:t>说明</w:t>
            </w:r>
          </w:p>
        </w:tc>
      </w:tr>
      <w:tr w:rsidR="00397C60" w:rsidTr="008B489D">
        <w:trPr>
          <w:trHeight w:val="1371"/>
        </w:trPr>
        <w:tc>
          <w:tcPr>
            <w:tcW w:w="2660"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防锈清洗剂</w:t>
            </w:r>
          </w:p>
        </w:tc>
        <w:tc>
          <w:tcPr>
            <w:tcW w:w="2835" w:type="dxa"/>
            <w:vAlign w:val="center"/>
          </w:tcPr>
          <w:p w:rsidR="00397C60" w:rsidRDefault="00397C60" w:rsidP="008B489D">
            <w:pPr>
              <w:ind w:firstLine="480"/>
              <w:jc w:val="center"/>
              <w:rPr>
                <w:rFonts w:ascii="宋体" w:hAnsi="宋体"/>
                <w:sz w:val="28"/>
                <w:szCs w:val="28"/>
              </w:rPr>
            </w:pPr>
            <w:r>
              <w:rPr>
                <w:rFonts w:ascii="宋体" w:hAnsi="宋体"/>
                <w:noProof/>
              </w:rPr>
              <w:drawing>
                <wp:anchor distT="0" distB="0" distL="114300" distR="114300" simplePos="0" relativeHeight="251659264" behindDoc="0" locked="0" layoutInCell="1" allowOverlap="1">
                  <wp:simplePos x="0" y="0"/>
                  <wp:positionH relativeFrom="column">
                    <wp:posOffset>406400</wp:posOffset>
                  </wp:positionH>
                  <wp:positionV relativeFrom="paragraph">
                    <wp:posOffset>80645</wp:posOffset>
                  </wp:positionV>
                  <wp:extent cx="726440" cy="726440"/>
                  <wp:effectExtent l="0" t="0" r="0" b="0"/>
                  <wp:wrapSquare wrapText="bothSides"/>
                  <wp:docPr id="11" name="图片 11" descr="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26440" cy="726440"/>
                          </a:xfrm>
                          <a:prstGeom prst="rect">
                            <a:avLst/>
                          </a:prstGeom>
                          <a:noFill/>
                          <a:ln>
                            <a:noFill/>
                          </a:ln>
                        </pic:spPr>
                      </pic:pic>
                    </a:graphicData>
                  </a:graphic>
                </wp:anchor>
              </w:drawing>
            </w:r>
          </w:p>
        </w:tc>
        <w:tc>
          <w:tcPr>
            <w:tcW w:w="2977"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禁止携带</w:t>
            </w:r>
          </w:p>
        </w:tc>
      </w:tr>
      <w:tr w:rsidR="00397C60" w:rsidTr="00354FB3">
        <w:trPr>
          <w:trHeight w:val="1247"/>
        </w:trPr>
        <w:tc>
          <w:tcPr>
            <w:tcW w:w="2660"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酒精</w:t>
            </w:r>
          </w:p>
        </w:tc>
        <w:tc>
          <w:tcPr>
            <w:tcW w:w="2835" w:type="dxa"/>
            <w:vAlign w:val="center"/>
          </w:tcPr>
          <w:p w:rsidR="00397C60" w:rsidRDefault="00397C60" w:rsidP="008B489D">
            <w:pPr>
              <w:ind w:firstLine="480"/>
              <w:jc w:val="center"/>
              <w:rPr>
                <w:rFonts w:ascii="宋体" w:hAnsi="宋体"/>
                <w:sz w:val="28"/>
                <w:szCs w:val="28"/>
              </w:rPr>
            </w:pPr>
            <w:r>
              <w:rPr>
                <w:rFonts w:ascii="宋体" w:hAnsi="宋体"/>
                <w:noProof/>
              </w:rPr>
              <w:drawing>
                <wp:anchor distT="0" distB="0" distL="114300" distR="114300" simplePos="0" relativeHeight="251660288" behindDoc="0" locked="0" layoutInCell="1" allowOverlap="1">
                  <wp:simplePos x="0" y="0"/>
                  <wp:positionH relativeFrom="column">
                    <wp:posOffset>495935</wp:posOffset>
                  </wp:positionH>
                  <wp:positionV relativeFrom="paragraph">
                    <wp:posOffset>25400</wp:posOffset>
                  </wp:positionV>
                  <wp:extent cx="636270" cy="636270"/>
                  <wp:effectExtent l="0" t="0" r="0" b="0"/>
                  <wp:wrapSquare wrapText="bothSides"/>
                  <wp:docPr id="9" name="图片 9" descr="酒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酒精"/>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anchor>
              </w:drawing>
            </w:r>
          </w:p>
        </w:tc>
        <w:tc>
          <w:tcPr>
            <w:tcW w:w="2977"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禁止携带</w:t>
            </w:r>
          </w:p>
        </w:tc>
      </w:tr>
      <w:tr w:rsidR="00397C60" w:rsidTr="008B489D">
        <w:trPr>
          <w:trHeight w:val="1182"/>
        </w:trPr>
        <w:tc>
          <w:tcPr>
            <w:tcW w:w="2660"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lastRenderedPageBreak/>
              <w:t>汽油</w:t>
            </w:r>
          </w:p>
        </w:tc>
        <w:tc>
          <w:tcPr>
            <w:tcW w:w="2835" w:type="dxa"/>
            <w:vAlign w:val="center"/>
          </w:tcPr>
          <w:p w:rsidR="00397C60" w:rsidRDefault="00397C60" w:rsidP="008B489D">
            <w:pPr>
              <w:ind w:firstLine="480"/>
              <w:jc w:val="center"/>
              <w:rPr>
                <w:rFonts w:ascii="宋体" w:hAnsi="宋体"/>
                <w:sz w:val="28"/>
                <w:szCs w:val="28"/>
              </w:rPr>
            </w:pPr>
            <w:r>
              <w:rPr>
                <w:rFonts w:ascii="宋体" w:hAnsi="宋体"/>
                <w:noProof/>
              </w:rPr>
              <w:drawing>
                <wp:anchor distT="0" distB="0" distL="114300" distR="114300" simplePos="0" relativeHeight="251661312" behindDoc="0" locked="0" layoutInCell="1" allowOverlap="1">
                  <wp:simplePos x="0" y="0"/>
                  <wp:positionH relativeFrom="column">
                    <wp:posOffset>480695</wp:posOffset>
                  </wp:positionH>
                  <wp:positionV relativeFrom="paragraph">
                    <wp:posOffset>61595</wp:posOffset>
                  </wp:positionV>
                  <wp:extent cx="717550" cy="641350"/>
                  <wp:effectExtent l="0" t="0" r="0" b="0"/>
                  <wp:wrapSquare wrapText="bothSides"/>
                  <wp:docPr id="7" name="图片 7" descr="汽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汽油"/>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7550" cy="641350"/>
                          </a:xfrm>
                          <a:prstGeom prst="rect">
                            <a:avLst/>
                          </a:prstGeom>
                          <a:noFill/>
                          <a:ln>
                            <a:noFill/>
                          </a:ln>
                        </pic:spPr>
                      </pic:pic>
                    </a:graphicData>
                  </a:graphic>
                </wp:anchor>
              </w:drawing>
            </w:r>
          </w:p>
        </w:tc>
        <w:tc>
          <w:tcPr>
            <w:tcW w:w="2977"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禁止携带</w:t>
            </w:r>
          </w:p>
        </w:tc>
      </w:tr>
      <w:tr w:rsidR="00397C60" w:rsidTr="008B489D">
        <w:trPr>
          <w:trHeight w:val="1138"/>
        </w:trPr>
        <w:tc>
          <w:tcPr>
            <w:tcW w:w="2660"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有毒有害物</w:t>
            </w:r>
          </w:p>
        </w:tc>
        <w:tc>
          <w:tcPr>
            <w:tcW w:w="2835" w:type="dxa"/>
            <w:vAlign w:val="center"/>
          </w:tcPr>
          <w:p w:rsidR="00397C60" w:rsidRDefault="00397C60" w:rsidP="008B489D">
            <w:pPr>
              <w:ind w:firstLine="480"/>
              <w:jc w:val="center"/>
              <w:rPr>
                <w:rFonts w:ascii="宋体" w:hAnsi="宋体"/>
                <w:sz w:val="28"/>
                <w:szCs w:val="28"/>
              </w:rPr>
            </w:pPr>
            <w:r>
              <w:rPr>
                <w:rFonts w:ascii="宋体" w:hAnsi="宋体"/>
                <w:noProof/>
              </w:rPr>
              <w:drawing>
                <wp:anchor distT="0" distB="0" distL="114300" distR="114300" simplePos="0" relativeHeight="251662336" behindDoc="0" locked="0" layoutInCell="1" allowOverlap="1">
                  <wp:simplePos x="0" y="0"/>
                  <wp:positionH relativeFrom="column">
                    <wp:posOffset>422275</wp:posOffset>
                  </wp:positionH>
                  <wp:positionV relativeFrom="paragraph">
                    <wp:posOffset>89535</wp:posOffset>
                  </wp:positionV>
                  <wp:extent cx="904875" cy="463550"/>
                  <wp:effectExtent l="0" t="0" r="0" b="0"/>
                  <wp:wrapSquare wrapText="bothSides"/>
                  <wp:docPr id="5" name="图片 5" descr="有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有毒"/>
                          <pic:cNvPicPr>
                            <a:picLocks noChangeAspect="1" noChangeArrowheads="1"/>
                          </pic:cNvPicPr>
                        </pic:nvPicPr>
                        <pic:blipFill>
                          <a:blip r:embed="rId25">
                            <a:extLst>
                              <a:ext uri="{28A0092B-C50C-407E-A947-70E740481C1C}">
                                <a14:useLocalDpi xmlns:a14="http://schemas.microsoft.com/office/drawing/2010/main" val="0"/>
                              </a:ext>
                            </a:extLst>
                          </a:blip>
                          <a:srcRect b="14420"/>
                          <a:stretch>
                            <a:fillRect/>
                          </a:stretch>
                        </pic:blipFill>
                        <pic:spPr bwMode="auto">
                          <a:xfrm>
                            <a:off x="0" y="0"/>
                            <a:ext cx="904875" cy="463550"/>
                          </a:xfrm>
                          <a:prstGeom prst="rect">
                            <a:avLst/>
                          </a:prstGeom>
                          <a:noFill/>
                          <a:ln>
                            <a:noFill/>
                          </a:ln>
                        </pic:spPr>
                      </pic:pic>
                    </a:graphicData>
                  </a:graphic>
                </wp:anchor>
              </w:drawing>
            </w:r>
          </w:p>
        </w:tc>
        <w:tc>
          <w:tcPr>
            <w:tcW w:w="2977" w:type="dxa"/>
            <w:vAlign w:val="center"/>
          </w:tcPr>
          <w:p w:rsidR="00397C60" w:rsidRDefault="00397C60" w:rsidP="008B489D">
            <w:pPr>
              <w:ind w:firstLineChars="0" w:firstLine="0"/>
              <w:jc w:val="center"/>
              <w:rPr>
                <w:rFonts w:ascii="宋体" w:hAnsi="宋体"/>
                <w:szCs w:val="21"/>
              </w:rPr>
            </w:pPr>
            <w:r>
              <w:rPr>
                <w:rFonts w:ascii="宋体" w:hAnsi="宋体" w:hint="eastAsia"/>
                <w:szCs w:val="21"/>
              </w:rPr>
              <w:t>禁止携带</w:t>
            </w:r>
          </w:p>
        </w:tc>
      </w:tr>
    </w:tbl>
    <w:p w:rsidR="00397C60" w:rsidRDefault="00397C60" w:rsidP="00397C60">
      <w:pPr>
        <w:ind w:firstLine="560"/>
        <w:rPr>
          <w:rFonts w:ascii="宋体" w:hAnsi="宋体"/>
          <w:sz w:val="28"/>
          <w:szCs w:val="28"/>
        </w:rPr>
      </w:pPr>
    </w:p>
    <w:p w:rsidR="00397C60" w:rsidRDefault="00F01E9D" w:rsidP="00397C60">
      <w:pPr>
        <w:pStyle w:val="2"/>
      </w:pPr>
      <w:bookmarkStart w:id="46" w:name="_Toc456859888"/>
      <w:r>
        <w:rPr>
          <w:rFonts w:hint="eastAsia"/>
        </w:rPr>
        <w:t>9</w:t>
      </w:r>
      <w:r w:rsidR="00397C60">
        <w:rPr>
          <w:rFonts w:hint="eastAsia"/>
        </w:rPr>
        <w:t>.3</w:t>
      </w:r>
      <w:r w:rsidR="00397C60">
        <w:rPr>
          <w:rFonts w:hint="eastAsia"/>
        </w:rPr>
        <w:t>赛场通道</w:t>
      </w:r>
      <w:bookmarkEnd w:id="46"/>
    </w:p>
    <w:p w:rsidR="00397C60" w:rsidRPr="00523FE8" w:rsidRDefault="00397C60" w:rsidP="00523FE8">
      <w:pPr>
        <w:ind w:firstLine="480"/>
        <w:rPr>
          <w:szCs w:val="24"/>
        </w:rPr>
      </w:pPr>
      <w:bookmarkStart w:id="47" w:name="_Toc455248868"/>
      <w:r w:rsidRPr="00523FE8">
        <w:rPr>
          <w:rFonts w:hint="eastAsia"/>
          <w:szCs w:val="24"/>
        </w:rPr>
        <w:t>赛场必须留有安全通道，必须配备灭火设备。赛场应具备良好的通风、照明和操作空间的条件。做好竞赛安全、健康和公共卫生及突发事件预防与应急处理等工作。</w:t>
      </w:r>
      <w:bookmarkEnd w:id="47"/>
    </w:p>
    <w:p w:rsidR="00397C60" w:rsidRDefault="00F01E9D" w:rsidP="00397C60">
      <w:pPr>
        <w:pStyle w:val="2"/>
      </w:pPr>
      <w:bookmarkStart w:id="48" w:name="_Toc456859889"/>
      <w:r>
        <w:rPr>
          <w:rFonts w:hint="eastAsia"/>
        </w:rPr>
        <w:t>9</w:t>
      </w:r>
      <w:r w:rsidR="00397C60">
        <w:rPr>
          <w:rFonts w:hint="eastAsia"/>
        </w:rPr>
        <w:t xml:space="preserve">.4 </w:t>
      </w:r>
      <w:r w:rsidR="00397C60">
        <w:rPr>
          <w:rFonts w:hint="eastAsia"/>
        </w:rPr>
        <w:t>赛场医药配备</w:t>
      </w:r>
      <w:bookmarkEnd w:id="48"/>
    </w:p>
    <w:p w:rsidR="00397C60" w:rsidRPr="00523FE8" w:rsidRDefault="00397C60" w:rsidP="00523FE8">
      <w:pPr>
        <w:ind w:firstLine="480"/>
        <w:rPr>
          <w:rFonts w:ascii="宋体" w:hAnsi="宋体"/>
          <w:szCs w:val="24"/>
        </w:rPr>
      </w:pPr>
      <w:r w:rsidRPr="00523FE8">
        <w:rPr>
          <w:rFonts w:ascii="宋体" w:hAnsi="宋体" w:hint="eastAsia"/>
          <w:szCs w:val="24"/>
        </w:rPr>
        <w:t>赛场必须配备医护人员和必须的药品</w:t>
      </w:r>
    </w:p>
    <w:p w:rsidR="00397C60" w:rsidRDefault="00F01E9D" w:rsidP="00164937">
      <w:pPr>
        <w:pStyle w:val="2"/>
      </w:pPr>
      <w:bookmarkStart w:id="49" w:name="_Toc456859897"/>
      <w:bookmarkStart w:id="50" w:name="_Toc481314012"/>
      <w:r>
        <w:rPr>
          <w:rFonts w:hint="eastAsia"/>
        </w:rPr>
        <w:t>9</w:t>
      </w:r>
      <w:r w:rsidR="00397C60">
        <w:rPr>
          <w:rFonts w:hint="eastAsia"/>
        </w:rPr>
        <w:t>.5</w:t>
      </w:r>
      <w:r w:rsidR="00397C60">
        <w:rPr>
          <w:rFonts w:hint="eastAsia"/>
        </w:rPr>
        <w:t>环境保护</w:t>
      </w:r>
      <w:bookmarkEnd w:id="49"/>
    </w:p>
    <w:p w:rsidR="00397C60" w:rsidRPr="00523FE8" w:rsidRDefault="00397C60" w:rsidP="00523FE8">
      <w:pPr>
        <w:ind w:firstLineChars="201" w:firstLine="482"/>
        <w:rPr>
          <w:rFonts w:ascii="宋体" w:hAnsi="宋体"/>
          <w:szCs w:val="24"/>
        </w:rPr>
      </w:pPr>
      <w:r w:rsidRPr="00523FE8">
        <w:rPr>
          <w:rFonts w:ascii="宋体" w:hAnsi="宋体" w:hint="eastAsia"/>
          <w:szCs w:val="24"/>
        </w:rPr>
        <w:t>选拔赛任何工作都不应该破坏赛场周边环境。</w:t>
      </w:r>
    </w:p>
    <w:p w:rsidR="00397C60" w:rsidRDefault="00F01E9D" w:rsidP="00397C60">
      <w:pPr>
        <w:pStyle w:val="2"/>
      </w:pPr>
      <w:bookmarkStart w:id="51" w:name="_Toc456859898"/>
      <w:r>
        <w:rPr>
          <w:rFonts w:hint="eastAsia"/>
        </w:rPr>
        <w:t>9</w:t>
      </w:r>
      <w:r w:rsidR="00397C60">
        <w:rPr>
          <w:rFonts w:hint="eastAsia"/>
        </w:rPr>
        <w:t>.6</w:t>
      </w:r>
      <w:r w:rsidR="00397C60">
        <w:rPr>
          <w:rFonts w:hint="eastAsia"/>
        </w:rPr>
        <w:t>提倡绿色制造的理念</w:t>
      </w:r>
      <w:bookmarkEnd w:id="51"/>
    </w:p>
    <w:p w:rsidR="00474811" w:rsidRDefault="00665AE3" w:rsidP="00164937">
      <w:pPr>
        <w:ind w:firstLine="480"/>
        <w:rPr>
          <w:rFonts w:ascii="宋体" w:hAnsi="宋体"/>
          <w:szCs w:val="24"/>
        </w:rPr>
      </w:pPr>
      <w:r w:rsidRPr="00164937">
        <w:rPr>
          <w:rFonts w:ascii="宋体" w:hAnsi="宋体" w:hint="eastAsia"/>
          <w:szCs w:val="24"/>
        </w:rPr>
        <w:t>赛场设置排烟除尘系统，尽可能地减少和控制烟尘。</w:t>
      </w:r>
      <w:r w:rsidR="00397C60" w:rsidRPr="00523FE8">
        <w:rPr>
          <w:rFonts w:ascii="宋体" w:hAnsi="宋体" w:hint="eastAsia"/>
          <w:szCs w:val="24"/>
        </w:rPr>
        <w:t>所有可循环利用的材料都应分类处理和收集。</w:t>
      </w:r>
    </w:p>
    <w:p w:rsidR="00164937" w:rsidRPr="00164937" w:rsidRDefault="00164937" w:rsidP="00164937">
      <w:pPr>
        <w:pStyle w:val="2"/>
      </w:pPr>
      <w:bookmarkStart w:id="52" w:name="_Toc43151103"/>
      <w:r w:rsidRPr="00164937">
        <w:rPr>
          <w:rFonts w:hint="eastAsia"/>
        </w:rPr>
        <w:t>9</w:t>
      </w:r>
      <w:r w:rsidRPr="00164937">
        <w:t xml:space="preserve">.7 </w:t>
      </w:r>
      <w:r w:rsidRPr="00164937">
        <w:rPr>
          <w:rFonts w:hint="eastAsia"/>
        </w:rPr>
        <w:t>健康和公共卫生与疫情防控</w:t>
      </w:r>
      <w:bookmarkEnd w:id="52"/>
    </w:p>
    <w:p w:rsidR="00164937" w:rsidRPr="00665AE3" w:rsidRDefault="00164937" w:rsidP="00164937">
      <w:pPr>
        <w:adjustRightInd/>
        <w:snapToGrid/>
        <w:spacing w:line="460" w:lineRule="exact"/>
        <w:ind w:firstLine="480"/>
      </w:pPr>
      <w:r w:rsidRPr="00505CE2">
        <w:rPr>
          <w:rFonts w:asciiTheme="minorEastAsia" w:hAnsiTheme="minorEastAsia"/>
          <w:lang w:val="zh-CN"/>
        </w:rPr>
        <w:tab/>
      </w:r>
      <w:r w:rsidRPr="00505CE2">
        <w:rPr>
          <w:rFonts w:asciiTheme="minorEastAsia" w:hAnsiTheme="minorEastAsia" w:hint="eastAsia"/>
          <w:lang w:val="zh-CN"/>
        </w:rPr>
        <w:t>按国家和湖北省新冠肺炎疫情防控管理规定，所有参赛选手应在竞赛前1</w:t>
      </w:r>
      <w:r w:rsidRPr="00505CE2">
        <w:rPr>
          <w:rFonts w:asciiTheme="minorEastAsia" w:hAnsiTheme="minorEastAsia"/>
          <w:lang w:val="zh-CN"/>
        </w:rPr>
        <w:t>4</w:t>
      </w:r>
      <w:r w:rsidRPr="00505CE2">
        <w:rPr>
          <w:rFonts w:asciiTheme="minorEastAsia" w:hAnsiTheme="minorEastAsia" w:hint="eastAsia"/>
          <w:lang w:val="zh-CN"/>
        </w:rPr>
        <w:t>天开始向竞赛组委会疫情防控组报告个人健康情况。进入竞赛区域人员均应持有“绿码”并主动接受体温检测。来自中、高风险区域人员必须提前抵达竞赛所在地后进行核酸检测，检测结果为阴性后方可进入场地。竞赛期间所有人员执行晨午晚体温检查，在竞赛场地可不戴口罩但应保持1米以上安全距离。竞赛全过程都应按所在地疫情防控指挥部要求，若出现公共卫生异常情况应立刻中断竞赛并第一时间向竞赛组委会、所在地防控指挥部报告，并按所在地疫情防控预案执行。</w:t>
      </w:r>
    </w:p>
    <w:p w:rsidR="00F750AB" w:rsidRDefault="00F01E9D" w:rsidP="00F750AB">
      <w:pPr>
        <w:pStyle w:val="1"/>
        <w:spacing w:before="156" w:after="156"/>
      </w:pPr>
      <w:bookmarkStart w:id="53" w:name="_Toc454799522"/>
      <w:bookmarkStart w:id="54" w:name="_Toc455248870"/>
      <w:r>
        <w:rPr>
          <w:rFonts w:hint="eastAsia"/>
        </w:rPr>
        <w:lastRenderedPageBreak/>
        <w:t>10</w:t>
      </w:r>
      <w:r w:rsidR="00F750AB">
        <w:rPr>
          <w:rFonts w:hint="eastAsia"/>
        </w:rPr>
        <w:t>.</w:t>
      </w:r>
      <w:r w:rsidR="00F750AB">
        <w:rPr>
          <w:rFonts w:hint="eastAsia"/>
        </w:rPr>
        <w:t>竞赛流程</w:t>
      </w:r>
      <w:bookmarkEnd w:id="53"/>
      <w:bookmarkEnd w:id="54"/>
    </w:p>
    <w:p w:rsidR="00F750AB" w:rsidRDefault="00F01E9D" w:rsidP="00F750AB">
      <w:pPr>
        <w:pStyle w:val="2"/>
      </w:pPr>
      <w:bookmarkStart w:id="55" w:name="_Toc455248871"/>
      <w:r>
        <w:rPr>
          <w:rFonts w:hint="eastAsia"/>
        </w:rPr>
        <w:t>10</w:t>
      </w:r>
      <w:r w:rsidR="00F750AB">
        <w:rPr>
          <w:rFonts w:hint="eastAsia"/>
        </w:rPr>
        <w:t>.1</w:t>
      </w:r>
      <w:r w:rsidR="00F750AB">
        <w:rPr>
          <w:rFonts w:hint="eastAsia"/>
        </w:rPr>
        <w:t>裁判员工作内容</w:t>
      </w:r>
      <w:bookmarkEnd w:id="55"/>
    </w:p>
    <w:p w:rsidR="00F750AB" w:rsidRPr="00F750AB" w:rsidRDefault="00F01E9D" w:rsidP="00F750AB">
      <w:pPr>
        <w:tabs>
          <w:tab w:val="left" w:pos="630"/>
        </w:tabs>
        <w:ind w:firstLine="482"/>
        <w:rPr>
          <w:rFonts w:ascii="宋体" w:hAnsi="宋体"/>
          <w:color w:val="0000FF"/>
          <w:szCs w:val="24"/>
        </w:rPr>
      </w:pPr>
      <w:r>
        <w:rPr>
          <w:rFonts w:ascii="宋体" w:hAnsi="宋体" w:hint="eastAsia"/>
          <w:b/>
          <w:szCs w:val="24"/>
        </w:rPr>
        <w:t>10</w:t>
      </w:r>
      <w:r w:rsidR="00F750AB" w:rsidRPr="00F750AB">
        <w:rPr>
          <w:rFonts w:ascii="宋体" w:hAnsi="宋体" w:hint="eastAsia"/>
          <w:b/>
          <w:szCs w:val="24"/>
        </w:rPr>
        <w:t>.1.1</w:t>
      </w:r>
      <w:r w:rsidR="00F750AB" w:rsidRPr="00F750AB">
        <w:rPr>
          <w:rFonts w:ascii="宋体" w:hAnsi="宋体" w:hint="eastAsia"/>
          <w:szCs w:val="24"/>
        </w:rPr>
        <w:t>裁判员应服从裁判长的管理，裁判员的工作由裁判长指派或抽签决定。</w:t>
      </w:r>
      <w:r w:rsidR="00F750AB" w:rsidRPr="00F750AB">
        <w:rPr>
          <w:rFonts w:ascii="宋体" w:hAnsi="宋体" w:cs="宋体" w:hint="eastAsia"/>
          <w:szCs w:val="24"/>
        </w:rPr>
        <w:t>若</w:t>
      </w:r>
      <w:r w:rsidR="00F750AB" w:rsidRPr="00F750AB">
        <w:rPr>
          <w:rFonts w:ascii="宋体" w:hAnsi="宋体" w:hint="eastAsia"/>
          <w:szCs w:val="24"/>
        </w:rPr>
        <w:t>裁判员不熟悉专业设备，</w:t>
      </w:r>
      <w:r w:rsidR="00F750AB" w:rsidRPr="00F750AB">
        <w:rPr>
          <w:rFonts w:ascii="宋体" w:hAnsi="宋体" w:cs="宋体" w:hint="eastAsia"/>
          <w:szCs w:val="24"/>
        </w:rPr>
        <w:t>不能满足裁判等技术工作需要，裁判长可指定专业技术人员从事相关辅助技术工作。</w:t>
      </w:r>
      <w:r w:rsidR="00F750AB" w:rsidRPr="00F750AB">
        <w:rPr>
          <w:rFonts w:ascii="宋体" w:hAnsi="宋体" w:cs="宋体-18030" w:hint="eastAsia"/>
          <w:szCs w:val="24"/>
        </w:rPr>
        <w:t>在工作时间内，裁判员不得无故迟到、早退、中途离开工作地或放弃工作，否则将视其影响程度每次扣除其代表队选手竞赛成绩1-3分</w:t>
      </w:r>
      <w:r w:rsidR="008C0B26">
        <w:rPr>
          <w:rFonts w:ascii="宋体" w:hAnsi="宋体" w:cs="宋体-18030" w:hint="eastAsia"/>
          <w:szCs w:val="24"/>
        </w:rPr>
        <w:t>。</w:t>
      </w:r>
    </w:p>
    <w:p w:rsidR="00F750AB" w:rsidRPr="00F750AB" w:rsidRDefault="00F01E9D" w:rsidP="00F750AB">
      <w:pPr>
        <w:ind w:left="2" w:firstLine="482"/>
        <w:rPr>
          <w:rFonts w:ascii="宋体" w:hAnsi="宋体"/>
          <w:szCs w:val="24"/>
        </w:rPr>
      </w:pPr>
      <w:r>
        <w:rPr>
          <w:rFonts w:ascii="宋体" w:hAnsi="宋体" w:hint="eastAsia"/>
          <w:b/>
          <w:szCs w:val="24"/>
        </w:rPr>
        <w:t>10</w:t>
      </w:r>
      <w:r w:rsidR="00F750AB" w:rsidRPr="00F750AB">
        <w:rPr>
          <w:rFonts w:ascii="宋体" w:hAnsi="宋体" w:hint="eastAsia"/>
          <w:b/>
          <w:szCs w:val="24"/>
        </w:rPr>
        <w:t>.1.2</w:t>
      </w:r>
      <w:r w:rsidR="00F750AB" w:rsidRPr="00F750AB">
        <w:rPr>
          <w:rFonts w:ascii="宋体" w:hAnsi="宋体" w:hint="eastAsia"/>
          <w:szCs w:val="24"/>
        </w:rPr>
        <w:t>裁判员的工作分为现场执裁、检测监督、安全管理、</w:t>
      </w:r>
      <w:r w:rsidR="008C0B26">
        <w:rPr>
          <w:rFonts w:ascii="宋体" w:hAnsi="宋体" w:hint="eastAsia"/>
          <w:szCs w:val="24"/>
        </w:rPr>
        <w:t>测量（客观）</w:t>
      </w:r>
      <w:r w:rsidR="00F750AB" w:rsidRPr="00F750AB">
        <w:rPr>
          <w:rFonts w:ascii="宋体" w:hAnsi="宋体" w:hint="eastAsia"/>
          <w:szCs w:val="24"/>
        </w:rPr>
        <w:t>评判和</w:t>
      </w:r>
      <w:r w:rsidR="008C0B26">
        <w:rPr>
          <w:rFonts w:ascii="宋体" w:hAnsi="宋体" w:hint="eastAsia"/>
          <w:szCs w:val="24"/>
        </w:rPr>
        <w:t>评介（主观）评判等。工作按模块分小组开展。主观评分前应由裁判长统一评判标准。</w:t>
      </w:r>
    </w:p>
    <w:p w:rsidR="00F750AB" w:rsidRPr="00F750AB" w:rsidRDefault="00F01E9D" w:rsidP="00B303BA">
      <w:pPr>
        <w:ind w:firstLineChars="101" w:firstLine="243"/>
        <w:rPr>
          <w:rFonts w:ascii="宋体" w:hAnsi="宋体"/>
          <w:szCs w:val="24"/>
        </w:rPr>
      </w:pPr>
      <w:r>
        <w:rPr>
          <w:rFonts w:ascii="宋体" w:hAnsi="宋体" w:hint="eastAsia"/>
          <w:b/>
          <w:szCs w:val="24"/>
        </w:rPr>
        <w:t>10</w:t>
      </w:r>
      <w:r w:rsidR="00F750AB" w:rsidRPr="00F750AB">
        <w:rPr>
          <w:rFonts w:ascii="宋体" w:hAnsi="宋体" w:hint="eastAsia"/>
          <w:b/>
          <w:szCs w:val="24"/>
        </w:rPr>
        <w:t>.1.3</w:t>
      </w:r>
      <w:r w:rsidR="008C0B26">
        <w:rPr>
          <w:rFonts w:ascii="宋体" w:hAnsi="宋体" w:hint="eastAsia"/>
          <w:szCs w:val="24"/>
        </w:rPr>
        <w:t>裁判员在工作期间不得使用手机、照相机、录像机等设备。</w:t>
      </w:r>
    </w:p>
    <w:p w:rsidR="00F750AB" w:rsidRDefault="00F01E9D" w:rsidP="00B303BA">
      <w:pPr>
        <w:ind w:firstLineChars="101" w:firstLine="243"/>
        <w:rPr>
          <w:rFonts w:ascii="宋体" w:hAnsi="宋体"/>
          <w:szCs w:val="24"/>
        </w:rPr>
      </w:pPr>
      <w:r w:rsidRPr="00354FB3">
        <w:rPr>
          <w:rFonts w:ascii="宋体" w:hAnsi="宋体" w:hint="eastAsia"/>
          <w:b/>
          <w:szCs w:val="24"/>
        </w:rPr>
        <w:t>10</w:t>
      </w:r>
      <w:r w:rsidR="00F750AB" w:rsidRPr="00F750AB">
        <w:rPr>
          <w:rFonts w:ascii="宋体" w:hAnsi="宋体" w:hint="eastAsia"/>
          <w:b/>
          <w:szCs w:val="24"/>
        </w:rPr>
        <w:t xml:space="preserve">.1.4 </w:t>
      </w:r>
      <w:r w:rsidR="00F750AB" w:rsidRPr="00F750AB">
        <w:rPr>
          <w:rFonts w:ascii="宋体" w:hAnsi="宋体" w:hint="eastAsia"/>
          <w:szCs w:val="24"/>
        </w:rPr>
        <w:t>裁判员对选手违反安全操作规定的应立即叫停，并扣除相应操作分数。改正后方可允许选手继续比赛。</w:t>
      </w:r>
    </w:p>
    <w:p w:rsidR="008C0B26" w:rsidRPr="008C0B26" w:rsidRDefault="00F01E9D" w:rsidP="008C0B26">
      <w:pPr>
        <w:ind w:firstLineChars="201" w:firstLine="484"/>
        <w:rPr>
          <w:rFonts w:ascii="宋体" w:hAnsi="宋体"/>
          <w:b/>
          <w:szCs w:val="24"/>
        </w:rPr>
      </w:pPr>
      <w:r>
        <w:rPr>
          <w:rFonts w:ascii="宋体" w:hAnsi="宋体" w:hint="eastAsia"/>
          <w:b/>
          <w:szCs w:val="24"/>
        </w:rPr>
        <w:t>10</w:t>
      </w:r>
      <w:r w:rsidR="008C0B26" w:rsidRPr="00247D08">
        <w:rPr>
          <w:rFonts w:ascii="宋体" w:hAnsi="宋体" w:hint="eastAsia"/>
          <w:b/>
          <w:szCs w:val="24"/>
        </w:rPr>
        <w:t xml:space="preserve">.1.5 </w:t>
      </w:r>
      <w:r w:rsidR="008C0B26" w:rsidRPr="00247D08">
        <w:rPr>
          <w:rFonts w:ascii="宋体" w:hAnsi="宋体" w:hint="eastAsia"/>
          <w:szCs w:val="24"/>
        </w:rPr>
        <w:t>裁判员应按竞赛行为规范行使职权，不因任何机构和个人而影响本人履行职责，</w:t>
      </w:r>
      <w:r w:rsidR="000E6A90" w:rsidRPr="00247D08">
        <w:rPr>
          <w:rFonts w:ascii="宋体" w:hAnsi="宋体" w:hint="eastAsia"/>
          <w:szCs w:val="24"/>
        </w:rPr>
        <w:t>若有违规行为将按相关违规处理办法处理。</w:t>
      </w:r>
    </w:p>
    <w:p w:rsidR="00F750AB" w:rsidRDefault="00F01E9D" w:rsidP="00F750AB">
      <w:pPr>
        <w:pStyle w:val="2"/>
      </w:pPr>
      <w:bookmarkStart w:id="56" w:name="_Toc455248872"/>
      <w:r>
        <w:rPr>
          <w:rFonts w:hint="eastAsia"/>
        </w:rPr>
        <w:t>10</w:t>
      </w:r>
      <w:r w:rsidR="00F750AB">
        <w:rPr>
          <w:rFonts w:hint="eastAsia"/>
        </w:rPr>
        <w:t>.2</w:t>
      </w:r>
      <w:r w:rsidR="00F750AB">
        <w:rPr>
          <w:rFonts w:hint="eastAsia"/>
        </w:rPr>
        <w:t>选手的工作内容</w:t>
      </w:r>
      <w:bookmarkEnd w:id="56"/>
    </w:p>
    <w:p w:rsidR="00F750AB" w:rsidRPr="00F750AB" w:rsidRDefault="00F01E9D" w:rsidP="00F750AB">
      <w:pPr>
        <w:ind w:firstLineChars="182" w:firstLine="439"/>
        <w:rPr>
          <w:rFonts w:ascii="宋体" w:hAnsi="宋体"/>
          <w:szCs w:val="24"/>
        </w:rPr>
      </w:pPr>
      <w:r>
        <w:rPr>
          <w:rFonts w:ascii="宋体" w:hAnsi="宋体" w:hint="eastAsia"/>
          <w:b/>
          <w:szCs w:val="24"/>
        </w:rPr>
        <w:t>10</w:t>
      </w:r>
      <w:r w:rsidR="00F750AB" w:rsidRPr="00F750AB">
        <w:rPr>
          <w:rFonts w:ascii="宋体" w:hAnsi="宋体" w:hint="eastAsia"/>
          <w:b/>
          <w:szCs w:val="24"/>
        </w:rPr>
        <w:t>.2.1</w:t>
      </w:r>
      <w:r w:rsidR="00F750AB" w:rsidRPr="00F750AB">
        <w:rPr>
          <w:rFonts w:ascii="宋体" w:hAnsi="宋体" w:hint="eastAsia"/>
          <w:szCs w:val="24"/>
        </w:rPr>
        <w:t>选手通过抽签决定竞赛顺序和比赛用设备；</w:t>
      </w:r>
    </w:p>
    <w:p w:rsidR="00F750AB" w:rsidRPr="00F750AB" w:rsidRDefault="00F01E9D" w:rsidP="00F750AB">
      <w:pPr>
        <w:ind w:firstLineChars="182" w:firstLine="439"/>
        <w:rPr>
          <w:rFonts w:ascii="宋体" w:hAnsi="宋体"/>
          <w:szCs w:val="24"/>
        </w:rPr>
      </w:pPr>
      <w:r>
        <w:rPr>
          <w:rFonts w:ascii="宋体" w:hAnsi="宋体" w:hint="eastAsia"/>
          <w:b/>
          <w:szCs w:val="24"/>
        </w:rPr>
        <w:t>10</w:t>
      </w:r>
      <w:r w:rsidR="00F750AB" w:rsidRPr="00F750AB">
        <w:rPr>
          <w:rFonts w:ascii="宋体" w:hAnsi="宋体" w:hint="eastAsia"/>
          <w:b/>
          <w:szCs w:val="24"/>
        </w:rPr>
        <w:t>.2.2</w:t>
      </w:r>
      <w:r w:rsidR="00F750AB" w:rsidRPr="00F750AB">
        <w:rPr>
          <w:rFonts w:ascii="宋体" w:hAnsi="宋体" w:hint="eastAsia"/>
          <w:szCs w:val="24"/>
        </w:rPr>
        <w:t>比赛前安排全体选手熟悉比赛场地和设备；</w:t>
      </w:r>
    </w:p>
    <w:p w:rsidR="00F750AB" w:rsidRPr="00F750AB" w:rsidRDefault="00F01E9D" w:rsidP="00F750AB">
      <w:pPr>
        <w:ind w:leftChars="1" w:left="2" w:firstLineChars="175" w:firstLine="422"/>
        <w:rPr>
          <w:rFonts w:ascii="宋体" w:hAnsi="宋体"/>
          <w:szCs w:val="24"/>
        </w:rPr>
      </w:pPr>
      <w:r>
        <w:rPr>
          <w:rFonts w:ascii="宋体" w:hAnsi="宋体" w:hint="eastAsia"/>
          <w:b/>
          <w:szCs w:val="24"/>
        </w:rPr>
        <w:t>10</w:t>
      </w:r>
      <w:r w:rsidR="00F750AB" w:rsidRPr="00F750AB">
        <w:rPr>
          <w:rFonts w:ascii="宋体" w:hAnsi="宋体" w:hint="eastAsia"/>
          <w:b/>
          <w:szCs w:val="24"/>
        </w:rPr>
        <w:t>.2.3</w:t>
      </w:r>
      <w:r w:rsidR="00F750AB" w:rsidRPr="00F750AB">
        <w:rPr>
          <w:rFonts w:ascii="宋体" w:hAnsi="宋体" w:hint="eastAsia"/>
          <w:szCs w:val="24"/>
        </w:rPr>
        <w:t>选手在熟悉赛场及比赛期间不得使用手机、照相机、录像机等设备。不得携带和使用自带的任何存储设备；</w:t>
      </w:r>
    </w:p>
    <w:p w:rsidR="00F750AB" w:rsidRPr="00F750AB" w:rsidRDefault="00F01E9D" w:rsidP="00F750AB">
      <w:pPr>
        <w:ind w:firstLine="482"/>
        <w:rPr>
          <w:rFonts w:ascii="宋体" w:hAnsi="宋体"/>
          <w:szCs w:val="24"/>
        </w:rPr>
      </w:pPr>
      <w:r>
        <w:rPr>
          <w:rFonts w:ascii="宋体" w:hAnsi="宋体" w:hint="eastAsia"/>
          <w:b/>
          <w:szCs w:val="24"/>
        </w:rPr>
        <w:t>10</w:t>
      </w:r>
      <w:r w:rsidR="00F750AB" w:rsidRPr="00F750AB">
        <w:rPr>
          <w:rFonts w:ascii="宋体" w:hAnsi="宋体" w:hint="eastAsia"/>
          <w:b/>
          <w:szCs w:val="24"/>
        </w:rPr>
        <w:t>.2.4</w:t>
      </w:r>
      <w:r w:rsidR="00F750AB" w:rsidRPr="00F750AB">
        <w:rPr>
          <w:rFonts w:ascii="宋体" w:hAnsi="宋体" w:hint="eastAsia"/>
          <w:szCs w:val="24"/>
        </w:rPr>
        <w:t>正式比赛期间，除裁判长外任何人员不得主动接近选手及其工作区域，不许主动与选手接触与交流，选手有问题可向裁判反映。</w:t>
      </w:r>
    </w:p>
    <w:p w:rsidR="00F750AB" w:rsidRPr="00F750AB" w:rsidRDefault="00F01E9D" w:rsidP="00F750AB">
      <w:pPr>
        <w:ind w:firstLine="482"/>
        <w:rPr>
          <w:rFonts w:ascii="宋体" w:hAnsi="宋体"/>
          <w:szCs w:val="24"/>
        </w:rPr>
      </w:pPr>
      <w:r>
        <w:rPr>
          <w:rFonts w:ascii="宋体" w:hAnsi="宋体" w:hint="eastAsia"/>
          <w:b/>
          <w:szCs w:val="24"/>
        </w:rPr>
        <w:t>10</w:t>
      </w:r>
      <w:r w:rsidR="00F750AB" w:rsidRPr="00F750AB">
        <w:rPr>
          <w:rFonts w:ascii="宋体" w:hAnsi="宋体" w:hint="eastAsia"/>
          <w:b/>
          <w:szCs w:val="24"/>
        </w:rPr>
        <w:t>.2.5</w:t>
      </w:r>
      <w:r w:rsidR="00F750AB" w:rsidRPr="00F750AB">
        <w:rPr>
          <w:rFonts w:ascii="宋体" w:hAnsi="宋体" w:hint="eastAsia"/>
          <w:szCs w:val="24"/>
        </w:rPr>
        <w:t xml:space="preserve"> 选手在比赛中违反安全操作规定的必须立即改正，经裁判许可后方可继续比赛。</w:t>
      </w:r>
    </w:p>
    <w:p w:rsidR="00F750AB" w:rsidRPr="00F750AB" w:rsidRDefault="00F01E9D" w:rsidP="00F750AB">
      <w:pPr>
        <w:ind w:firstLine="482"/>
        <w:rPr>
          <w:rFonts w:ascii="宋体" w:hAnsi="宋体"/>
          <w:szCs w:val="24"/>
        </w:rPr>
      </w:pPr>
      <w:r>
        <w:rPr>
          <w:rFonts w:ascii="宋体" w:hAnsi="宋体" w:hint="eastAsia"/>
          <w:b/>
          <w:szCs w:val="24"/>
        </w:rPr>
        <w:t>10</w:t>
      </w:r>
      <w:r w:rsidR="00F750AB" w:rsidRPr="00F750AB">
        <w:rPr>
          <w:rFonts w:ascii="宋体" w:hAnsi="宋体" w:hint="eastAsia"/>
          <w:b/>
          <w:szCs w:val="24"/>
        </w:rPr>
        <w:t xml:space="preserve">.2.6 </w:t>
      </w:r>
      <w:r w:rsidR="00F750AB" w:rsidRPr="00F750AB">
        <w:rPr>
          <w:rFonts w:ascii="宋体" w:hAnsi="宋体" w:hint="eastAsia"/>
          <w:szCs w:val="24"/>
        </w:rPr>
        <w:t>选手中途自行放弃比赛的，应向裁判提出，并经裁判长允许，由选手本人签字确认后，方可离开赛场。</w:t>
      </w:r>
    </w:p>
    <w:p w:rsidR="00F750AB" w:rsidRPr="00F750AB" w:rsidRDefault="00F01E9D" w:rsidP="00F750AB">
      <w:pPr>
        <w:ind w:firstLineChars="182" w:firstLine="439"/>
        <w:rPr>
          <w:rFonts w:ascii="宋体" w:hAnsi="宋体"/>
          <w:szCs w:val="24"/>
        </w:rPr>
      </w:pPr>
      <w:r>
        <w:rPr>
          <w:rFonts w:ascii="宋体" w:hAnsi="宋体" w:hint="eastAsia"/>
          <w:b/>
          <w:szCs w:val="24"/>
        </w:rPr>
        <w:t>10</w:t>
      </w:r>
      <w:r w:rsidR="00F750AB" w:rsidRPr="00F750AB">
        <w:rPr>
          <w:rFonts w:ascii="宋体" w:hAnsi="宋体" w:hint="eastAsia"/>
          <w:b/>
          <w:szCs w:val="24"/>
        </w:rPr>
        <w:t>.2.7</w:t>
      </w:r>
      <w:r w:rsidR="00F750AB" w:rsidRPr="00F750AB">
        <w:rPr>
          <w:rFonts w:ascii="宋体" w:hAnsi="宋体" w:hint="eastAsia"/>
          <w:szCs w:val="24"/>
        </w:rPr>
        <w:t>比赛结束</w:t>
      </w:r>
      <w:r w:rsidR="00F750AB">
        <w:rPr>
          <w:rFonts w:ascii="宋体" w:hAnsi="宋体" w:hint="eastAsia"/>
          <w:szCs w:val="24"/>
        </w:rPr>
        <w:t>讯号</w:t>
      </w:r>
      <w:r w:rsidR="00F750AB" w:rsidRPr="00F750AB">
        <w:rPr>
          <w:rFonts w:ascii="宋体" w:hAnsi="宋体" w:hint="eastAsia"/>
          <w:szCs w:val="24"/>
        </w:rPr>
        <w:t>声响起以后，选手应立即停止当前作业。</w:t>
      </w:r>
    </w:p>
    <w:p w:rsidR="00F750AB" w:rsidRPr="00F750AB" w:rsidRDefault="00F01E9D" w:rsidP="00F750AB">
      <w:pPr>
        <w:ind w:firstLineChars="182" w:firstLine="439"/>
        <w:rPr>
          <w:rFonts w:ascii="宋体" w:hAnsi="宋体"/>
          <w:szCs w:val="24"/>
        </w:rPr>
      </w:pPr>
      <w:r>
        <w:rPr>
          <w:rFonts w:ascii="宋体" w:hAnsi="宋体" w:hint="eastAsia"/>
          <w:b/>
          <w:szCs w:val="24"/>
        </w:rPr>
        <w:t>10</w:t>
      </w:r>
      <w:r w:rsidR="00F750AB" w:rsidRPr="00F750AB">
        <w:rPr>
          <w:rFonts w:ascii="宋体" w:hAnsi="宋体" w:hint="eastAsia"/>
          <w:b/>
          <w:szCs w:val="24"/>
        </w:rPr>
        <w:t>.2.8</w:t>
      </w:r>
      <w:r w:rsidR="00F750AB" w:rsidRPr="00F750AB">
        <w:rPr>
          <w:rFonts w:ascii="宋体" w:hAnsi="宋体" w:hint="eastAsia"/>
          <w:szCs w:val="24"/>
        </w:rPr>
        <w:t>未经裁判长允许，选手不得延长比赛时间。</w:t>
      </w:r>
    </w:p>
    <w:p w:rsidR="00F750AB" w:rsidRPr="00F750AB" w:rsidRDefault="00F01E9D" w:rsidP="00043C1B">
      <w:pPr>
        <w:ind w:firstLine="482"/>
        <w:rPr>
          <w:rFonts w:ascii="宋体" w:hAnsi="宋体"/>
          <w:szCs w:val="24"/>
        </w:rPr>
      </w:pPr>
      <w:r>
        <w:rPr>
          <w:rFonts w:ascii="宋体" w:hAnsi="宋体" w:hint="eastAsia"/>
          <w:b/>
          <w:szCs w:val="24"/>
        </w:rPr>
        <w:t>10</w:t>
      </w:r>
      <w:r w:rsidR="00F750AB" w:rsidRPr="00F750AB">
        <w:rPr>
          <w:rFonts w:ascii="宋体" w:hAnsi="宋体" w:hint="eastAsia"/>
          <w:b/>
          <w:szCs w:val="24"/>
        </w:rPr>
        <w:t>.2.9</w:t>
      </w:r>
      <w:r w:rsidR="00F750AB" w:rsidRPr="00F750AB">
        <w:rPr>
          <w:rFonts w:ascii="宋体" w:hAnsi="宋体" w:hint="eastAsia"/>
          <w:szCs w:val="24"/>
        </w:rPr>
        <w:t>下一场将要参赛的选手不得出现在当前竞赛现场。不允许观摩当前</w:t>
      </w:r>
      <w:r w:rsidR="00F750AB" w:rsidRPr="00F750AB">
        <w:rPr>
          <w:rFonts w:ascii="宋体" w:hAnsi="宋体" w:hint="eastAsia"/>
          <w:szCs w:val="24"/>
        </w:rPr>
        <w:lastRenderedPageBreak/>
        <w:t>竞赛选手的比赛。</w:t>
      </w:r>
    </w:p>
    <w:p w:rsidR="00F750AB" w:rsidRPr="00F750AB" w:rsidRDefault="00F01E9D" w:rsidP="00043C1B">
      <w:pPr>
        <w:ind w:firstLine="482"/>
        <w:rPr>
          <w:rFonts w:ascii="宋体" w:hAnsi="宋体"/>
          <w:szCs w:val="24"/>
        </w:rPr>
      </w:pPr>
      <w:r>
        <w:rPr>
          <w:rFonts w:ascii="宋体" w:hAnsi="宋体" w:hint="eastAsia"/>
          <w:b/>
          <w:szCs w:val="24"/>
        </w:rPr>
        <w:t>10</w:t>
      </w:r>
      <w:r w:rsidR="00F750AB" w:rsidRPr="00F750AB">
        <w:rPr>
          <w:rFonts w:ascii="宋体" w:hAnsi="宋体" w:hint="eastAsia"/>
          <w:b/>
          <w:szCs w:val="24"/>
        </w:rPr>
        <w:t>.2.10</w:t>
      </w:r>
      <w:r w:rsidR="00F750AB" w:rsidRPr="00F750AB">
        <w:rPr>
          <w:rFonts w:ascii="宋体" w:hAnsi="宋体" w:cs="宋体" w:hint="eastAsia"/>
          <w:szCs w:val="24"/>
        </w:rPr>
        <w:t>各参赛队如对比赛成绩无争议，最迟于全部比赛内容结束后次日，在组委会统一组织下向全体参赛选手宣布比赛成绩</w:t>
      </w:r>
      <w:r w:rsidR="00F750AB" w:rsidRPr="00F750AB">
        <w:rPr>
          <w:rFonts w:ascii="宋体" w:hAnsi="宋体" w:hint="eastAsia"/>
          <w:szCs w:val="24"/>
        </w:rPr>
        <w:t>。</w:t>
      </w:r>
    </w:p>
    <w:p w:rsidR="00474811" w:rsidRPr="00C95879" w:rsidRDefault="000C72AB">
      <w:pPr>
        <w:pStyle w:val="1"/>
        <w:spacing w:before="156" w:after="156"/>
      </w:pPr>
      <w:bookmarkStart w:id="57" w:name="_Toc502827881"/>
      <w:r>
        <w:rPr>
          <w:rFonts w:hint="eastAsia"/>
        </w:rPr>
        <w:t>1</w:t>
      </w:r>
      <w:r w:rsidR="00F01E9D">
        <w:rPr>
          <w:rFonts w:hint="eastAsia"/>
        </w:rPr>
        <w:t>1</w:t>
      </w:r>
      <w:r w:rsidR="004D4B82" w:rsidRPr="00C95879">
        <w:t>.</w:t>
      </w:r>
      <w:r w:rsidR="004D4B82" w:rsidRPr="00C95879">
        <w:rPr>
          <w:rFonts w:hint="eastAsia"/>
        </w:rPr>
        <w:t>开放赛场</w:t>
      </w:r>
      <w:bookmarkEnd w:id="50"/>
      <w:bookmarkEnd w:id="57"/>
    </w:p>
    <w:p w:rsidR="00523FE8" w:rsidRDefault="000C72AB" w:rsidP="00523FE8">
      <w:pPr>
        <w:pStyle w:val="2"/>
        <w:ind w:firstLineChars="100" w:firstLine="281"/>
      </w:pPr>
      <w:bookmarkStart w:id="58" w:name="_Toc456859894"/>
      <w:r>
        <w:rPr>
          <w:rFonts w:hint="eastAsia"/>
        </w:rPr>
        <w:t>1</w:t>
      </w:r>
      <w:r w:rsidR="00F01E9D">
        <w:rPr>
          <w:rFonts w:hint="eastAsia"/>
        </w:rPr>
        <w:t>1</w:t>
      </w:r>
      <w:r w:rsidR="00523FE8">
        <w:rPr>
          <w:rFonts w:hint="eastAsia"/>
        </w:rPr>
        <w:t>.1</w:t>
      </w:r>
      <w:r w:rsidR="00523FE8">
        <w:rPr>
          <w:rFonts w:hint="eastAsia"/>
        </w:rPr>
        <w:t>提供开放式场地</w:t>
      </w:r>
      <w:bookmarkEnd w:id="58"/>
    </w:p>
    <w:p w:rsidR="00523FE8" w:rsidRPr="00523FE8" w:rsidRDefault="00523FE8" w:rsidP="00523FE8">
      <w:pPr>
        <w:ind w:firstLine="480"/>
        <w:rPr>
          <w:szCs w:val="24"/>
        </w:rPr>
      </w:pPr>
      <w:bookmarkStart w:id="59" w:name="_Toc455248875"/>
      <w:r w:rsidRPr="00523FE8">
        <w:rPr>
          <w:rFonts w:hint="eastAsia"/>
          <w:szCs w:val="24"/>
        </w:rPr>
        <w:t>比赛承办方应在不影响选手比赛和裁判员工作的前提下提供开放式场地供参观者观摩。</w:t>
      </w:r>
      <w:bookmarkEnd w:id="59"/>
    </w:p>
    <w:p w:rsidR="00523FE8" w:rsidRPr="00523FE8" w:rsidRDefault="000C72AB" w:rsidP="00523FE8">
      <w:pPr>
        <w:pStyle w:val="2"/>
        <w:ind w:firstLineChars="100" w:firstLine="281"/>
        <w:rPr>
          <w:szCs w:val="28"/>
        </w:rPr>
      </w:pPr>
      <w:bookmarkStart w:id="60" w:name="_Toc456859895"/>
      <w:r>
        <w:rPr>
          <w:rFonts w:hint="eastAsia"/>
          <w:szCs w:val="28"/>
        </w:rPr>
        <w:t>1</w:t>
      </w:r>
      <w:r w:rsidR="00F01E9D">
        <w:rPr>
          <w:rFonts w:hint="eastAsia"/>
          <w:szCs w:val="28"/>
        </w:rPr>
        <w:t>1</w:t>
      </w:r>
      <w:r w:rsidR="00523FE8" w:rsidRPr="00523FE8">
        <w:rPr>
          <w:rFonts w:hint="eastAsia"/>
          <w:szCs w:val="28"/>
        </w:rPr>
        <w:t xml:space="preserve">.2 </w:t>
      </w:r>
      <w:r w:rsidR="00523FE8" w:rsidRPr="00523FE8">
        <w:rPr>
          <w:rFonts w:hint="eastAsia"/>
          <w:szCs w:val="28"/>
        </w:rPr>
        <w:t>竞赛的宣传工作</w:t>
      </w:r>
      <w:bookmarkEnd w:id="60"/>
    </w:p>
    <w:p w:rsidR="00523FE8" w:rsidRPr="00523FE8" w:rsidRDefault="00523FE8" w:rsidP="00523FE8">
      <w:pPr>
        <w:ind w:firstLine="480"/>
        <w:rPr>
          <w:szCs w:val="24"/>
        </w:rPr>
      </w:pPr>
      <w:bookmarkStart w:id="61" w:name="_Toc455248877"/>
      <w:r w:rsidRPr="00523FE8">
        <w:rPr>
          <w:rFonts w:hint="eastAsia"/>
          <w:szCs w:val="24"/>
        </w:rPr>
        <w:t>比赛承办方应积极做好竞赛的宣传工作。</w:t>
      </w:r>
      <w:bookmarkEnd w:id="61"/>
    </w:p>
    <w:p w:rsidR="00523FE8" w:rsidRPr="00665AE3" w:rsidRDefault="00523FE8" w:rsidP="00455A7A">
      <w:pPr>
        <w:ind w:firstLine="480"/>
        <w:rPr>
          <w:rFonts w:ascii="Times New Roman"/>
          <w:szCs w:val="24"/>
        </w:rPr>
      </w:pPr>
    </w:p>
    <w:sectPr w:rsidR="00523FE8" w:rsidRPr="00665AE3" w:rsidSect="00474811">
      <w:footerReference w:type="default" r:id="rId2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F9B" w:rsidRDefault="006C4F9B" w:rsidP="004D4B82">
      <w:pPr>
        <w:spacing w:line="240" w:lineRule="auto"/>
        <w:ind w:firstLine="480"/>
      </w:pPr>
      <w:r>
        <w:separator/>
      </w:r>
    </w:p>
  </w:endnote>
  <w:endnote w:type="continuationSeparator" w:id="0">
    <w:p w:rsidR="006C4F9B" w:rsidRDefault="006C4F9B" w:rsidP="004D4B8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宋体-18030">
    <w:altName w:val="宋体"/>
    <w:charset w:val="86"/>
    <w:family w:val="modern"/>
    <w:pitch w:val="default"/>
    <w:sig w:usb0="00000000" w:usb1="880F3C78" w:usb2="000A005E"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5"/>
      <w:jc w:val="center"/>
    </w:pPr>
    <w:r>
      <w:rPr>
        <w:rFonts w:hint="eastAsia"/>
      </w:rPr>
      <w:t>第</w:t>
    </w:r>
    <w:r w:rsidR="006C4F9B">
      <w:fldChar w:fldCharType="begin"/>
    </w:r>
    <w:r w:rsidR="006C4F9B">
      <w:instrText xml:space="preserve"> PAGE   \* MERGEFORMAT </w:instrText>
    </w:r>
    <w:r w:rsidR="006C4F9B">
      <w:fldChar w:fldCharType="separate"/>
    </w:r>
    <w:r w:rsidR="00CC76F3">
      <w:rPr>
        <w:noProof/>
      </w:rPr>
      <w:t>1</w:t>
    </w:r>
    <w:r w:rsidR="006C4F9B">
      <w:rPr>
        <w:noProof/>
      </w:rPr>
      <w:fldChar w:fldCharType="end"/>
    </w:r>
    <w:r>
      <w:rPr>
        <w:rFonts w:hint="eastAsia"/>
      </w:rPr>
      <w:t>页共</w:t>
    </w:r>
    <w:r w:rsidR="006C4F9B">
      <w:fldChar w:fldCharType="begin"/>
    </w:r>
    <w:r w:rsidR="006C4F9B">
      <w:instrText xml:space="preserve"> SECTIONPAGES   \* MERGEFORMAT </w:instrText>
    </w:r>
    <w:r w:rsidR="006C4F9B">
      <w:fldChar w:fldCharType="separate"/>
    </w:r>
    <w:r w:rsidR="00A97C13">
      <w:rPr>
        <w:noProof/>
      </w:rPr>
      <w:t>14</w:t>
    </w:r>
    <w:r w:rsidR="006C4F9B">
      <w:rPr>
        <w:noProof/>
      </w:rPr>
      <w:fldChar w:fldCharType="end"/>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F9B" w:rsidRDefault="006C4F9B" w:rsidP="004D4B82">
      <w:pPr>
        <w:spacing w:line="240" w:lineRule="auto"/>
        <w:ind w:firstLine="480"/>
      </w:pPr>
      <w:r>
        <w:separator/>
      </w:r>
    </w:p>
  </w:footnote>
  <w:footnote w:type="continuationSeparator" w:id="0">
    <w:p w:rsidR="006C4F9B" w:rsidRDefault="006C4F9B" w:rsidP="004D4B8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3BA" w:rsidRDefault="00B303B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6E6B"/>
    <w:multiLevelType w:val="hybridMultilevel"/>
    <w:tmpl w:val="4FB897DC"/>
    <w:lvl w:ilvl="0" w:tplc="7FA09D24">
      <w:start w:val="1"/>
      <w:numFmt w:val="bullet"/>
      <w:lvlText w:val=""/>
      <w:lvlJc w:val="left"/>
      <w:pPr>
        <w:ind w:left="424" w:hanging="284"/>
      </w:pPr>
      <w:rPr>
        <w:rFonts w:ascii="Symbol" w:eastAsia="Symbol" w:hAnsi="Symbol" w:hint="default"/>
        <w:color w:val="000000" w:themeColor="text1"/>
        <w:w w:val="99"/>
        <w:sz w:val="20"/>
        <w:szCs w:val="20"/>
      </w:rPr>
    </w:lvl>
    <w:lvl w:ilvl="1" w:tplc="85A2006E">
      <w:start w:val="1"/>
      <w:numFmt w:val="bullet"/>
      <w:lvlText w:val="•"/>
      <w:lvlJc w:val="left"/>
      <w:pPr>
        <w:ind w:left="1058" w:hanging="284"/>
      </w:pPr>
      <w:rPr>
        <w:rFonts w:hint="default"/>
      </w:rPr>
    </w:lvl>
    <w:lvl w:ilvl="2" w:tplc="ECB46924">
      <w:start w:val="1"/>
      <w:numFmt w:val="bullet"/>
      <w:lvlText w:val="•"/>
      <w:lvlJc w:val="left"/>
      <w:pPr>
        <w:ind w:left="1697" w:hanging="284"/>
      </w:pPr>
      <w:rPr>
        <w:rFonts w:hint="default"/>
      </w:rPr>
    </w:lvl>
    <w:lvl w:ilvl="3" w:tplc="13D64A10">
      <w:start w:val="1"/>
      <w:numFmt w:val="bullet"/>
      <w:lvlText w:val="•"/>
      <w:lvlJc w:val="left"/>
      <w:pPr>
        <w:ind w:left="2335" w:hanging="284"/>
      </w:pPr>
      <w:rPr>
        <w:rFonts w:hint="default"/>
      </w:rPr>
    </w:lvl>
    <w:lvl w:ilvl="4" w:tplc="945E3F6E">
      <w:start w:val="1"/>
      <w:numFmt w:val="bullet"/>
      <w:lvlText w:val="•"/>
      <w:lvlJc w:val="left"/>
      <w:pPr>
        <w:ind w:left="2974" w:hanging="284"/>
      </w:pPr>
      <w:rPr>
        <w:rFonts w:hint="default"/>
      </w:rPr>
    </w:lvl>
    <w:lvl w:ilvl="5" w:tplc="E4EA73C6">
      <w:start w:val="1"/>
      <w:numFmt w:val="bullet"/>
      <w:lvlText w:val="•"/>
      <w:lvlJc w:val="left"/>
      <w:pPr>
        <w:ind w:left="3612" w:hanging="284"/>
      </w:pPr>
      <w:rPr>
        <w:rFonts w:hint="default"/>
      </w:rPr>
    </w:lvl>
    <w:lvl w:ilvl="6" w:tplc="F3742B68">
      <w:start w:val="1"/>
      <w:numFmt w:val="bullet"/>
      <w:lvlText w:val="•"/>
      <w:lvlJc w:val="left"/>
      <w:pPr>
        <w:ind w:left="4251" w:hanging="284"/>
      </w:pPr>
      <w:rPr>
        <w:rFonts w:hint="default"/>
      </w:rPr>
    </w:lvl>
    <w:lvl w:ilvl="7" w:tplc="9676B1F6">
      <w:start w:val="1"/>
      <w:numFmt w:val="bullet"/>
      <w:lvlText w:val="•"/>
      <w:lvlJc w:val="left"/>
      <w:pPr>
        <w:ind w:left="4889" w:hanging="284"/>
      </w:pPr>
      <w:rPr>
        <w:rFonts w:hint="default"/>
      </w:rPr>
    </w:lvl>
    <w:lvl w:ilvl="8" w:tplc="BF20DD26">
      <w:start w:val="1"/>
      <w:numFmt w:val="bullet"/>
      <w:lvlText w:val="•"/>
      <w:lvlJc w:val="left"/>
      <w:pPr>
        <w:ind w:left="5528" w:hanging="284"/>
      </w:pPr>
      <w:rPr>
        <w:rFonts w:hint="default"/>
      </w:rPr>
    </w:lvl>
  </w:abstractNum>
  <w:abstractNum w:abstractNumId="1" w15:restartNumberingAfterBreak="0">
    <w:nsid w:val="0D330E6E"/>
    <w:multiLevelType w:val="hybridMultilevel"/>
    <w:tmpl w:val="6BE0FC46"/>
    <w:lvl w:ilvl="0" w:tplc="4C7CB9A8">
      <w:start w:val="1"/>
      <w:numFmt w:val="bullet"/>
      <w:lvlText w:val="•"/>
      <w:lvlJc w:val="left"/>
      <w:pPr>
        <w:ind w:left="440" w:hanging="420"/>
      </w:pPr>
      <w:rPr>
        <w:rFonts w:hint="default"/>
      </w:rPr>
    </w:lvl>
    <w:lvl w:ilvl="1" w:tplc="04090003" w:tentative="1">
      <w:start w:val="1"/>
      <w:numFmt w:val="bullet"/>
      <w:lvlText w:val=""/>
      <w:lvlJc w:val="left"/>
      <w:pPr>
        <w:ind w:left="860" w:hanging="420"/>
      </w:pPr>
      <w:rPr>
        <w:rFonts w:ascii="Bookshelf Symbol 7" w:hAnsi="Bookshelf Symbol 7" w:hint="default"/>
      </w:rPr>
    </w:lvl>
    <w:lvl w:ilvl="2" w:tplc="04090005" w:tentative="1">
      <w:start w:val="1"/>
      <w:numFmt w:val="bullet"/>
      <w:lvlText w:val=""/>
      <w:lvlJc w:val="left"/>
      <w:pPr>
        <w:ind w:left="1280" w:hanging="420"/>
      </w:pPr>
      <w:rPr>
        <w:rFonts w:ascii="Bookshelf Symbol 7" w:hAnsi="Bookshelf Symbol 7" w:hint="default"/>
      </w:rPr>
    </w:lvl>
    <w:lvl w:ilvl="3" w:tplc="04090001" w:tentative="1">
      <w:start w:val="1"/>
      <w:numFmt w:val="bullet"/>
      <w:lvlText w:val=""/>
      <w:lvlJc w:val="left"/>
      <w:pPr>
        <w:ind w:left="1700" w:hanging="420"/>
      </w:pPr>
      <w:rPr>
        <w:rFonts w:ascii="Bookshelf Symbol 7" w:hAnsi="Bookshelf Symbol 7" w:hint="default"/>
      </w:rPr>
    </w:lvl>
    <w:lvl w:ilvl="4" w:tplc="04090003" w:tentative="1">
      <w:start w:val="1"/>
      <w:numFmt w:val="bullet"/>
      <w:lvlText w:val=""/>
      <w:lvlJc w:val="left"/>
      <w:pPr>
        <w:ind w:left="2120" w:hanging="420"/>
      </w:pPr>
      <w:rPr>
        <w:rFonts w:ascii="Bookshelf Symbol 7" w:hAnsi="Bookshelf Symbol 7" w:hint="default"/>
      </w:rPr>
    </w:lvl>
    <w:lvl w:ilvl="5" w:tplc="04090005" w:tentative="1">
      <w:start w:val="1"/>
      <w:numFmt w:val="bullet"/>
      <w:lvlText w:val=""/>
      <w:lvlJc w:val="left"/>
      <w:pPr>
        <w:ind w:left="2540" w:hanging="420"/>
      </w:pPr>
      <w:rPr>
        <w:rFonts w:ascii="Bookshelf Symbol 7" w:hAnsi="Bookshelf Symbol 7" w:hint="default"/>
      </w:rPr>
    </w:lvl>
    <w:lvl w:ilvl="6" w:tplc="04090001" w:tentative="1">
      <w:start w:val="1"/>
      <w:numFmt w:val="bullet"/>
      <w:lvlText w:val=""/>
      <w:lvlJc w:val="left"/>
      <w:pPr>
        <w:ind w:left="2960" w:hanging="420"/>
      </w:pPr>
      <w:rPr>
        <w:rFonts w:ascii="Bookshelf Symbol 7" w:hAnsi="Bookshelf Symbol 7" w:hint="default"/>
      </w:rPr>
    </w:lvl>
    <w:lvl w:ilvl="7" w:tplc="04090003" w:tentative="1">
      <w:start w:val="1"/>
      <w:numFmt w:val="bullet"/>
      <w:lvlText w:val=""/>
      <w:lvlJc w:val="left"/>
      <w:pPr>
        <w:ind w:left="3380" w:hanging="420"/>
      </w:pPr>
      <w:rPr>
        <w:rFonts w:ascii="Bookshelf Symbol 7" w:hAnsi="Bookshelf Symbol 7" w:hint="default"/>
      </w:rPr>
    </w:lvl>
    <w:lvl w:ilvl="8" w:tplc="04090005" w:tentative="1">
      <w:start w:val="1"/>
      <w:numFmt w:val="bullet"/>
      <w:lvlText w:val=""/>
      <w:lvlJc w:val="left"/>
      <w:pPr>
        <w:ind w:left="3800" w:hanging="420"/>
      </w:pPr>
      <w:rPr>
        <w:rFonts w:ascii="Bookshelf Symbol 7" w:hAnsi="Bookshelf Symbol 7" w:hint="default"/>
      </w:rPr>
    </w:lvl>
  </w:abstractNum>
  <w:abstractNum w:abstractNumId="2" w15:restartNumberingAfterBreak="0">
    <w:nsid w:val="10693CEB"/>
    <w:multiLevelType w:val="hybridMultilevel"/>
    <w:tmpl w:val="745A2B80"/>
    <w:lvl w:ilvl="0" w:tplc="4C7CB9A8">
      <w:start w:val="1"/>
      <w:numFmt w:val="bullet"/>
      <w:lvlText w:val="•"/>
      <w:lvlJc w:val="left"/>
      <w:pPr>
        <w:ind w:left="440" w:hanging="420"/>
      </w:pPr>
      <w:rPr>
        <w:rFonts w:hint="default"/>
      </w:rPr>
    </w:lvl>
    <w:lvl w:ilvl="1" w:tplc="04090003" w:tentative="1">
      <w:start w:val="1"/>
      <w:numFmt w:val="bullet"/>
      <w:lvlText w:val=""/>
      <w:lvlJc w:val="left"/>
      <w:pPr>
        <w:ind w:left="860" w:hanging="420"/>
      </w:pPr>
      <w:rPr>
        <w:rFonts w:ascii="Bookshelf Symbol 7" w:hAnsi="Bookshelf Symbol 7" w:hint="default"/>
      </w:rPr>
    </w:lvl>
    <w:lvl w:ilvl="2" w:tplc="04090005" w:tentative="1">
      <w:start w:val="1"/>
      <w:numFmt w:val="bullet"/>
      <w:lvlText w:val=""/>
      <w:lvlJc w:val="left"/>
      <w:pPr>
        <w:ind w:left="1280" w:hanging="420"/>
      </w:pPr>
      <w:rPr>
        <w:rFonts w:ascii="Bookshelf Symbol 7" w:hAnsi="Bookshelf Symbol 7" w:hint="default"/>
      </w:rPr>
    </w:lvl>
    <w:lvl w:ilvl="3" w:tplc="04090001" w:tentative="1">
      <w:start w:val="1"/>
      <w:numFmt w:val="bullet"/>
      <w:lvlText w:val=""/>
      <w:lvlJc w:val="left"/>
      <w:pPr>
        <w:ind w:left="1700" w:hanging="420"/>
      </w:pPr>
      <w:rPr>
        <w:rFonts w:ascii="Bookshelf Symbol 7" w:hAnsi="Bookshelf Symbol 7" w:hint="default"/>
      </w:rPr>
    </w:lvl>
    <w:lvl w:ilvl="4" w:tplc="04090003" w:tentative="1">
      <w:start w:val="1"/>
      <w:numFmt w:val="bullet"/>
      <w:lvlText w:val=""/>
      <w:lvlJc w:val="left"/>
      <w:pPr>
        <w:ind w:left="2120" w:hanging="420"/>
      </w:pPr>
      <w:rPr>
        <w:rFonts w:ascii="Bookshelf Symbol 7" w:hAnsi="Bookshelf Symbol 7" w:hint="default"/>
      </w:rPr>
    </w:lvl>
    <w:lvl w:ilvl="5" w:tplc="04090005" w:tentative="1">
      <w:start w:val="1"/>
      <w:numFmt w:val="bullet"/>
      <w:lvlText w:val=""/>
      <w:lvlJc w:val="left"/>
      <w:pPr>
        <w:ind w:left="2540" w:hanging="420"/>
      </w:pPr>
      <w:rPr>
        <w:rFonts w:ascii="Bookshelf Symbol 7" w:hAnsi="Bookshelf Symbol 7" w:hint="default"/>
      </w:rPr>
    </w:lvl>
    <w:lvl w:ilvl="6" w:tplc="04090001" w:tentative="1">
      <w:start w:val="1"/>
      <w:numFmt w:val="bullet"/>
      <w:lvlText w:val=""/>
      <w:lvlJc w:val="left"/>
      <w:pPr>
        <w:ind w:left="2960" w:hanging="420"/>
      </w:pPr>
      <w:rPr>
        <w:rFonts w:ascii="Bookshelf Symbol 7" w:hAnsi="Bookshelf Symbol 7" w:hint="default"/>
      </w:rPr>
    </w:lvl>
    <w:lvl w:ilvl="7" w:tplc="04090003" w:tentative="1">
      <w:start w:val="1"/>
      <w:numFmt w:val="bullet"/>
      <w:lvlText w:val=""/>
      <w:lvlJc w:val="left"/>
      <w:pPr>
        <w:ind w:left="3380" w:hanging="420"/>
      </w:pPr>
      <w:rPr>
        <w:rFonts w:ascii="Bookshelf Symbol 7" w:hAnsi="Bookshelf Symbol 7" w:hint="default"/>
      </w:rPr>
    </w:lvl>
    <w:lvl w:ilvl="8" w:tplc="04090005" w:tentative="1">
      <w:start w:val="1"/>
      <w:numFmt w:val="bullet"/>
      <w:lvlText w:val=""/>
      <w:lvlJc w:val="left"/>
      <w:pPr>
        <w:ind w:left="3800" w:hanging="420"/>
      </w:pPr>
      <w:rPr>
        <w:rFonts w:ascii="Bookshelf Symbol 7" w:hAnsi="Bookshelf Symbol 7" w:hint="default"/>
      </w:rPr>
    </w:lvl>
  </w:abstractNum>
  <w:abstractNum w:abstractNumId="3" w15:restartNumberingAfterBreak="0">
    <w:nsid w:val="120507AD"/>
    <w:multiLevelType w:val="hybridMultilevel"/>
    <w:tmpl w:val="B7D84D8C"/>
    <w:lvl w:ilvl="0" w:tplc="68CA9A10">
      <w:start w:val="1"/>
      <w:numFmt w:val="bullet"/>
      <w:lvlText w:val=""/>
      <w:lvlJc w:val="left"/>
      <w:pPr>
        <w:ind w:left="424" w:hanging="284"/>
      </w:pPr>
      <w:rPr>
        <w:rFonts w:ascii="Symbol" w:eastAsia="Symbol" w:hAnsi="Symbol" w:hint="default"/>
        <w:color w:val="auto"/>
        <w:w w:val="99"/>
        <w:sz w:val="20"/>
        <w:szCs w:val="20"/>
      </w:rPr>
    </w:lvl>
    <w:lvl w:ilvl="1" w:tplc="302676E2">
      <w:start w:val="1"/>
      <w:numFmt w:val="bullet"/>
      <w:lvlText w:val="•"/>
      <w:lvlJc w:val="left"/>
      <w:pPr>
        <w:ind w:left="1058" w:hanging="284"/>
      </w:pPr>
      <w:rPr>
        <w:rFonts w:hint="default"/>
      </w:rPr>
    </w:lvl>
    <w:lvl w:ilvl="2" w:tplc="2B6674D2">
      <w:start w:val="1"/>
      <w:numFmt w:val="bullet"/>
      <w:lvlText w:val="•"/>
      <w:lvlJc w:val="left"/>
      <w:pPr>
        <w:ind w:left="1697" w:hanging="284"/>
      </w:pPr>
      <w:rPr>
        <w:rFonts w:hint="default"/>
      </w:rPr>
    </w:lvl>
    <w:lvl w:ilvl="3" w:tplc="2ABCBA38">
      <w:start w:val="1"/>
      <w:numFmt w:val="bullet"/>
      <w:lvlText w:val="•"/>
      <w:lvlJc w:val="left"/>
      <w:pPr>
        <w:ind w:left="2335" w:hanging="284"/>
      </w:pPr>
      <w:rPr>
        <w:rFonts w:hint="default"/>
      </w:rPr>
    </w:lvl>
    <w:lvl w:ilvl="4" w:tplc="6B1CB09E">
      <w:start w:val="1"/>
      <w:numFmt w:val="bullet"/>
      <w:lvlText w:val="•"/>
      <w:lvlJc w:val="left"/>
      <w:pPr>
        <w:ind w:left="2974" w:hanging="284"/>
      </w:pPr>
      <w:rPr>
        <w:rFonts w:hint="default"/>
      </w:rPr>
    </w:lvl>
    <w:lvl w:ilvl="5" w:tplc="22DE2B8E">
      <w:start w:val="1"/>
      <w:numFmt w:val="bullet"/>
      <w:lvlText w:val="•"/>
      <w:lvlJc w:val="left"/>
      <w:pPr>
        <w:ind w:left="3612" w:hanging="284"/>
      </w:pPr>
      <w:rPr>
        <w:rFonts w:hint="default"/>
      </w:rPr>
    </w:lvl>
    <w:lvl w:ilvl="6" w:tplc="6B38AE2A">
      <w:start w:val="1"/>
      <w:numFmt w:val="bullet"/>
      <w:lvlText w:val="•"/>
      <w:lvlJc w:val="left"/>
      <w:pPr>
        <w:ind w:left="4251" w:hanging="284"/>
      </w:pPr>
      <w:rPr>
        <w:rFonts w:hint="default"/>
      </w:rPr>
    </w:lvl>
    <w:lvl w:ilvl="7" w:tplc="151AEB8A">
      <w:start w:val="1"/>
      <w:numFmt w:val="bullet"/>
      <w:lvlText w:val="•"/>
      <w:lvlJc w:val="left"/>
      <w:pPr>
        <w:ind w:left="4889" w:hanging="284"/>
      </w:pPr>
      <w:rPr>
        <w:rFonts w:hint="default"/>
      </w:rPr>
    </w:lvl>
    <w:lvl w:ilvl="8" w:tplc="BD0CEF68">
      <w:start w:val="1"/>
      <w:numFmt w:val="bullet"/>
      <w:lvlText w:val="•"/>
      <w:lvlJc w:val="left"/>
      <w:pPr>
        <w:ind w:left="5528" w:hanging="284"/>
      </w:pPr>
      <w:rPr>
        <w:rFonts w:hint="default"/>
      </w:rPr>
    </w:lvl>
  </w:abstractNum>
  <w:abstractNum w:abstractNumId="4" w15:restartNumberingAfterBreak="0">
    <w:nsid w:val="12BD0708"/>
    <w:multiLevelType w:val="multilevel"/>
    <w:tmpl w:val="12BD0708"/>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5" w15:restartNumberingAfterBreak="0">
    <w:nsid w:val="1D3247E5"/>
    <w:multiLevelType w:val="hybridMultilevel"/>
    <w:tmpl w:val="321850F0"/>
    <w:lvl w:ilvl="0" w:tplc="814A7364">
      <w:start w:val="1"/>
      <w:numFmt w:val="bullet"/>
      <w:lvlText w:val=""/>
      <w:lvlJc w:val="left"/>
      <w:pPr>
        <w:ind w:left="424" w:hanging="284"/>
      </w:pPr>
      <w:rPr>
        <w:rFonts w:ascii="Symbol" w:eastAsia="Symbol" w:hAnsi="Symbol" w:hint="default"/>
        <w:color w:val="auto"/>
        <w:w w:val="99"/>
        <w:sz w:val="20"/>
        <w:szCs w:val="20"/>
      </w:rPr>
    </w:lvl>
    <w:lvl w:ilvl="1" w:tplc="26E46C02">
      <w:start w:val="1"/>
      <w:numFmt w:val="bullet"/>
      <w:lvlText w:val="•"/>
      <w:lvlJc w:val="left"/>
      <w:pPr>
        <w:ind w:left="1058" w:hanging="284"/>
      </w:pPr>
      <w:rPr>
        <w:rFonts w:hint="default"/>
      </w:rPr>
    </w:lvl>
    <w:lvl w:ilvl="2" w:tplc="2A82220E">
      <w:start w:val="1"/>
      <w:numFmt w:val="bullet"/>
      <w:lvlText w:val="•"/>
      <w:lvlJc w:val="left"/>
      <w:pPr>
        <w:ind w:left="1697" w:hanging="284"/>
      </w:pPr>
      <w:rPr>
        <w:rFonts w:hint="default"/>
      </w:rPr>
    </w:lvl>
    <w:lvl w:ilvl="3" w:tplc="F936401E">
      <w:start w:val="1"/>
      <w:numFmt w:val="bullet"/>
      <w:lvlText w:val="•"/>
      <w:lvlJc w:val="left"/>
      <w:pPr>
        <w:ind w:left="2335" w:hanging="284"/>
      </w:pPr>
      <w:rPr>
        <w:rFonts w:hint="default"/>
      </w:rPr>
    </w:lvl>
    <w:lvl w:ilvl="4" w:tplc="455072A0">
      <w:start w:val="1"/>
      <w:numFmt w:val="bullet"/>
      <w:lvlText w:val="•"/>
      <w:lvlJc w:val="left"/>
      <w:pPr>
        <w:ind w:left="2974" w:hanging="284"/>
      </w:pPr>
      <w:rPr>
        <w:rFonts w:hint="default"/>
      </w:rPr>
    </w:lvl>
    <w:lvl w:ilvl="5" w:tplc="C72A17C0">
      <w:start w:val="1"/>
      <w:numFmt w:val="bullet"/>
      <w:lvlText w:val="•"/>
      <w:lvlJc w:val="left"/>
      <w:pPr>
        <w:ind w:left="3612" w:hanging="284"/>
      </w:pPr>
      <w:rPr>
        <w:rFonts w:hint="default"/>
      </w:rPr>
    </w:lvl>
    <w:lvl w:ilvl="6" w:tplc="A2F03ACC">
      <w:start w:val="1"/>
      <w:numFmt w:val="bullet"/>
      <w:lvlText w:val="•"/>
      <w:lvlJc w:val="left"/>
      <w:pPr>
        <w:ind w:left="4251" w:hanging="284"/>
      </w:pPr>
      <w:rPr>
        <w:rFonts w:hint="default"/>
      </w:rPr>
    </w:lvl>
    <w:lvl w:ilvl="7" w:tplc="12A8FED8">
      <w:start w:val="1"/>
      <w:numFmt w:val="bullet"/>
      <w:lvlText w:val="•"/>
      <w:lvlJc w:val="left"/>
      <w:pPr>
        <w:ind w:left="4889" w:hanging="284"/>
      </w:pPr>
      <w:rPr>
        <w:rFonts w:hint="default"/>
      </w:rPr>
    </w:lvl>
    <w:lvl w:ilvl="8" w:tplc="45D67EB2">
      <w:start w:val="1"/>
      <w:numFmt w:val="bullet"/>
      <w:lvlText w:val="•"/>
      <w:lvlJc w:val="left"/>
      <w:pPr>
        <w:ind w:left="5528" w:hanging="284"/>
      </w:pPr>
      <w:rPr>
        <w:rFonts w:hint="default"/>
      </w:rPr>
    </w:lvl>
  </w:abstractNum>
  <w:abstractNum w:abstractNumId="6" w15:restartNumberingAfterBreak="0">
    <w:nsid w:val="23F65E01"/>
    <w:multiLevelType w:val="multilevel"/>
    <w:tmpl w:val="23F65E01"/>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7" w15:restartNumberingAfterBreak="0">
    <w:nsid w:val="26D87275"/>
    <w:multiLevelType w:val="hybridMultilevel"/>
    <w:tmpl w:val="86AE5404"/>
    <w:lvl w:ilvl="0" w:tplc="B234EA24">
      <w:start w:val="1"/>
      <w:numFmt w:val="bullet"/>
      <w:lvlText w:val=""/>
      <w:lvlJc w:val="left"/>
      <w:pPr>
        <w:ind w:left="424" w:hanging="284"/>
      </w:pPr>
      <w:rPr>
        <w:rFonts w:ascii="Symbol" w:eastAsia="Symbol" w:hAnsi="Symbol" w:hint="default"/>
        <w:color w:val="auto"/>
        <w:w w:val="99"/>
        <w:sz w:val="20"/>
        <w:szCs w:val="20"/>
      </w:rPr>
    </w:lvl>
    <w:lvl w:ilvl="1" w:tplc="FEACC64C">
      <w:start w:val="1"/>
      <w:numFmt w:val="bullet"/>
      <w:lvlText w:val="•"/>
      <w:lvlJc w:val="left"/>
      <w:pPr>
        <w:ind w:left="1058" w:hanging="284"/>
      </w:pPr>
      <w:rPr>
        <w:rFonts w:hint="default"/>
      </w:rPr>
    </w:lvl>
    <w:lvl w:ilvl="2" w:tplc="CE120976">
      <w:start w:val="1"/>
      <w:numFmt w:val="bullet"/>
      <w:lvlText w:val="•"/>
      <w:lvlJc w:val="left"/>
      <w:pPr>
        <w:ind w:left="1697" w:hanging="284"/>
      </w:pPr>
      <w:rPr>
        <w:rFonts w:hint="default"/>
      </w:rPr>
    </w:lvl>
    <w:lvl w:ilvl="3" w:tplc="593607D2">
      <w:start w:val="1"/>
      <w:numFmt w:val="bullet"/>
      <w:lvlText w:val="•"/>
      <w:lvlJc w:val="left"/>
      <w:pPr>
        <w:ind w:left="2335" w:hanging="284"/>
      </w:pPr>
      <w:rPr>
        <w:rFonts w:hint="default"/>
      </w:rPr>
    </w:lvl>
    <w:lvl w:ilvl="4" w:tplc="85B4D9EA">
      <w:start w:val="1"/>
      <w:numFmt w:val="bullet"/>
      <w:lvlText w:val="•"/>
      <w:lvlJc w:val="left"/>
      <w:pPr>
        <w:ind w:left="2974" w:hanging="284"/>
      </w:pPr>
      <w:rPr>
        <w:rFonts w:hint="default"/>
      </w:rPr>
    </w:lvl>
    <w:lvl w:ilvl="5" w:tplc="953CB660">
      <w:start w:val="1"/>
      <w:numFmt w:val="bullet"/>
      <w:lvlText w:val="•"/>
      <w:lvlJc w:val="left"/>
      <w:pPr>
        <w:ind w:left="3612" w:hanging="284"/>
      </w:pPr>
      <w:rPr>
        <w:rFonts w:hint="default"/>
      </w:rPr>
    </w:lvl>
    <w:lvl w:ilvl="6" w:tplc="F75407DC">
      <w:start w:val="1"/>
      <w:numFmt w:val="bullet"/>
      <w:lvlText w:val="•"/>
      <w:lvlJc w:val="left"/>
      <w:pPr>
        <w:ind w:left="4251" w:hanging="284"/>
      </w:pPr>
      <w:rPr>
        <w:rFonts w:hint="default"/>
      </w:rPr>
    </w:lvl>
    <w:lvl w:ilvl="7" w:tplc="BF209F3C">
      <w:start w:val="1"/>
      <w:numFmt w:val="bullet"/>
      <w:lvlText w:val="•"/>
      <w:lvlJc w:val="left"/>
      <w:pPr>
        <w:ind w:left="4889" w:hanging="284"/>
      </w:pPr>
      <w:rPr>
        <w:rFonts w:hint="default"/>
      </w:rPr>
    </w:lvl>
    <w:lvl w:ilvl="8" w:tplc="5A306832">
      <w:start w:val="1"/>
      <w:numFmt w:val="bullet"/>
      <w:lvlText w:val="•"/>
      <w:lvlJc w:val="left"/>
      <w:pPr>
        <w:ind w:left="5528" w:hanging="284"/>
      </w:pPr>
      <w:rPr>
        <w:rFonts w:hint="default"/>
      </w:rPr>
    </w:lvl>
  </w:abstractNum>
  <w:abstractNum w:abstractNumId="8" w15:restartNumberingAfterBreak="0">
    <w:nsid w:val="2BBE4BFD"/>
    <w:multiLevelType w:val="multilevel"/>
    <w:tmpl w:val="2BBE4BFD"/>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9" w15:restartNumberingAfterBreak="0">
    <w:nsid w:val="364356E3"/>
    <w:multiLevelType w:val="multilevel"/>
    <w:tmpl w:val="364356E3"/>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10" w15:restartNumberingAfterBreak="0">
    <w:nsid w:val="3E810AF9"/>
    <w:multiLevelType w:val="hybridMultilevel"/>
    <w:tmpl w:val="5F384940"/>
    <w:lvl w:ilvl="0" w:tplc="A418DEF4">
      <w:start w:val="1"/>
      <w:numFmt w:val="bullet"/>
      <w:lvlText w:val=""/>
      <w:lvlJc w:val="left"/>
      <w:pPr>
        <w:ind w:left="300" w:hanging="281"/>
      </w:pPr>
      <w:rPr>
        <w:rFonts w:ascii="Symbol" w:eastAsia="Symbol" w:hAnsi="Symbol" w:hint="default"/>
        <w:color w:val="000000" w:themeColor="text1"/>
        <w:w w:val="99"/>
        <w:sz w:val="20"/>
        <w:szCs w:val="20"/>
      </w:rPr>
    </w:lvl>
    <w:lvl w:ilvl="1" w:tplc="7EB0A32E">
      <w:start w:val="1"/>
      <w:numFmt w:val="bullet"/>
      <w:lvlText w:val=""/>
      <w:lvlJc w:val="left"/>
      <w:pPr>
        <w:ind w:left="586" w:hanging="284"/>
      </w:pPr>
      <w:rPr>
        <w:rFonts w:ascii="Symbol" w:eastAsia="Symbol" w:hAnsi="Symbol" w:hint="default"/>
        <w:color w:val="000000" w:themeColor="text1"/>
        <w:w w:val="99"/>
        <w:sz w:val="20"/>
        <w:szCs w:val="20"/>
      </w:rPr>
    </w:lvl>
    <w:lvl w:ilvl="2" w:tplc="D72E85FE">
      <w:start w:val="1"/>
      <w:numFmt w:val="bullet"/>
      <w:lvlText w:val="•"/>
      <w:lvlJc w:val="left"/>
      <w:pPr>
        <w:ind w:left="1460" w:hanging="284"/>
      </w:pPr>
      <w:rPr>
        <w:rFonts w:hint="default"/>
      </w:rPr>
    </w:lvl>
    <w:lvl w:ilvl="3" w:tplc="F8963E74">
      <w:start w:val="1"/>
      <w:numFmt w:val="bullet"/>
      <w:lvlText w:val="•"/>
      <w:lvlJc w:val="left"/>
      <w:pPr>
        <w:ind w:left="2340" w:hanging="284"/>
      </w:pPr>
      <w:rPr>
        <w:rFonts w:hint="default"/>
      </w:rPr>
    </w:lvl>
    <w:lvl w:ilvl="4" w:tplc="636C9AFE">
      <w:start w:val="1"/>
      <w:numFmt w:val="bullet"/>
      <w:lvlText w:val="•"/>
      <w:lvlJc w:val="left"/>
      <w:pPr>
        <w:ind w:left="3221" w:hanging="284"/>
      </w:pPr>
      <w:rPr>
        <w:rFonts w:hint="default"/>
      </w:rPr>
    </w:lvl>
    <w:lvl w:ilvl="5" w:tplc="AC94376C">
      <w:start w:val="1"/>
      <w:numFmt w:val="bullet"/>
      <w:lvlText w:val="•"/>
      <w:lvlJc w:val="left"/>
      <w:pPr>
        <w:ind w:left="4101" w:hanging="284"/>
      </w:pPr>
      <w:rPr>
        <w:rFonts w:hint="default"/>
      </w:rPr>
    </w:lvl>
    <w:lvl w:ilvl="6" w:tplc="A85C5ED4">
      <w:start w:val="1"/>
      <w:numFmt w:val="bullet"/>
      <w:lvlText w:val="•"/>
      <w:lvlJc w:val="left"/>
      <w:pPr>
        <w:ind w:left="4981" w:hanging="284"/>
      </w:pPr>
      <w:rPr>
        <w:rFonts w:hint="default"/>
      </w:rPr>
    </w:lvl>
    <w:lvl w:ilvl="7" w:tplc="7D06B8E2">
      <w:start w:val="1"/>
      <w:numFmt w:val="bullet"/>
      <w:lvlText w:val="•"/>
      <w:lvlJc w:val="left"/>
      <w:pPr>
        <w:ind w:left="5862" w:hanging="284"/>
      </w:pPr>
      <w:rPr>
        <w:rFonts w:hint="default"/>
      </w:rPr>
    </w:lvl>
    <w:lvl w:ilvl="8" w:tplc="4010FAC6">
      <w:start w:val="1"/>
      <w:numFmt w:val="bullet"/>
      <w:lvlText w:val="•"/>
      <w:lvlJc w:val="left"/>
      <w:pPr>
        <w:ind w:left="6742" w:hanging="284"/>
      </w:pPr>
      <w:rPr>
        <w:rFonts w:hint="default"/>
      </w:rPr>
    </w:lvl>
  </w:abstractNum>
  <w:abstractNum w:abstractNumId="11" w15:restartNumberingAfterBreak="0">
    <w:nsid w:val="42DD67A7"/>
    <w:multiLevelType w:val="multilevel"/>
    <w:tmpl w:val="42DD67A7"/>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12" w15:restartNumberingAfterBreak="0">
    <w:nsid w:val="59C52B72"/>
    <w:multiLevelType w:val="multilevel"/>
    <w:tmpl w:val="59C52B72"/>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13" w15:restartNumberingAfterBreak="0">
    <w:nsid w:val="59C651E2"/>
    <w:multiLevelType w:val="hybridMultilevel"/>
    <w:tmpl w:val="3ED6E5AA"/>
    <w:lvl w:ilvl="0" w:tplc="2F08AF5E">
      <w:start w:val="1"/>
      <w:numFmt w:val="bullet"/>
      <w:lvlText w:val=""/>
      <w:lvlJc w:val="left"/>
      <w:pPr>
        <w:ind w:left="424" w:hanging="284"/>
      </w:pPr>
      <w:rPr>
        <w:rFonts w:ascii="Symbol" w:eastAsia="Symbol" w:hAnsi="Symbol" w:hint="default"/>
        <w:color w:val="auto"/>
        <w:w w:val="99"/>
        <w:sz w:val="20"/>
        <w:szCs w:val="20"/>
      </w:rPr>
    </w:lvl>
    <w:lvl w:ilvl="1" w:tplc="7E26FF96">
      <w:start w:val="1"/>
      <w:numFmt w:val="bullet"/>
      <w:lvlText w:val="•"/>
      <w:lvlJc w:val="left"/>
      <w:pPr>
        <w:ind w:left="1058" w:hanging="284"/>
      </w:pPr>
      <w:rPr>
        <w:rFonts w:hint="default"/>
      </w:rPr>
    </w:lvl>
    <w:lvl w:ilvl="2" w:tplc="DC5EB54A">
      <w:start w:val="1"/>
      <w:numFmt w:val="bullet"/>
      <w:lvlText w:val="•"/>
      <w:lvlJc w:val="left"/>
      <w:pPr>
        <w:ind w:left="1697" w:hanging="284"/>
      </w:pPr>
      <w:rPr>
        <w:rFonts w:hint="default"/>
      </w:rPr>
    </w:lvl>
    <w:lvl w:ilvl="3" w:tplc="71BCADDA">
      <w:start w:val="1"/>
      <w:numFmt w:val="bullet"/>
      <w:lvlText w:val="•"/>
      <w:lvlJc w:val="left"/>
      <w:pPr>
        <w:ind w:left="2335" w:hanging="284"/>
      </w:pPr>
      <w:rPr>
        <w:rFonts w:hint="default"/>
      </w:rPr>
    </w:lvl>
    <w:lvl w:ilvl="4" w:tplc="16541C02">
      <w:start w:val="1"/>
      <w:numFmt w:val="bullet"/>
      <w:lvlText w:val="•"/>
      <w:lvlJc w:val="left"/>
      <w:pPr>
        <w:ind w:left="2974" w:hanging="284"/>
      </w:pPr>
      <w:rPr>
        <w:rFonts w:hint="default"/>
      </w:rPr>
    </w:lvl>
    <w:lvl w:ilvl="5" w:tplc="ECBC9EF8">
      <w:start w:val="1"/>
      <w:numFmt w:val="bullet"/>
      <w:lvlText w:val="•"/>
      <w:lvlJc w:val="left"/>
      <w:pPr>
        <w:ind w:left="3612" w:hanging="284"/>
      </w:pPr>
      <w:rPr>
        <w:rFonts w:hint="default"/>
      </w:rPr>
    </w:lvl>
    <w:lvl w:ilvl="6" w:tplc="0DD2AE22">
      <w:start w:val="1"/>
      <w:numFmt w:val="bullet"/>
      <w:lvlText w:val="•"/>
      <w:lvlJc w:val="left"/>
      <w:pPr>
        <w:ind w:left="4251" w:hanging="284"/>
      </w:pPr>
      <w:rPr>
        <w:rFonts w:hint="default"/>
      </w:rPr>
    </w:lvl>
    <w:lvl w:ilvl="7" w:tplc="FEEAE124">
      <w:start w:val="1"/>
      <w:numFmt w:val="bullet"/>
      <w:lvlText w:val="•"/>
      <w:lvlJc w:val="left"/>
      <w:pPr>
        <w:ind w:left="4889" w:hanging="284"/>
      </w:pPr>
      <w:rPr>
        <w:rFonts w:hint="default"/>
      </w:rPr>
    </w:lvl>
    <w:lvl w:ilvl="8" w:tplc="A49441CA">
      <w:start w:val="1"/>
      <w:numFmt w:val="bullet"/>
      <w:lvlText w:val="•"/>
      <w:lvlJc w:val="left"/>
      <w:pPr>
        <w:ind w:left="5528" w:hanging="284"/>
      </w:pPr>
      <w:rPr>
        <w:rFonts w:hint="default"/>
      </w:rPr>
    </w:lvl>
  </w:abstractNum>
  <w:abstractNum w:abstractNumId="14" w15:restartNumberingAfterBreak="0">
    <w:nsid w:val="603D4348"/>
    <w:multiLevelType w:val="multilevel"/>
    <w:tmpl w:val="603D4348"/>
    <w:lvl w:ilvl="0">
      <w:start w:val="1"/>
      <w:numFmt w:val="bullet"/>
      <w:lvlText w:val="•"/>
      <w:lvlJc w:val="left"/>
      <w:pPr>
        <w:ind w:left="284"/>
      </w:pPr>
      <w:rPr>
        <w:rFonts w:ascii="Arial" w:eastAsia="Arial" w:hAnsi="Arial" w:cs="Arial"/>
        <w:b w:val="0"/>
        <w:i w:val="0"/>
        <w:strike w:val="0"/>
        <w:dstrike w:val="0"/>
        <w:color w:val="62B5E5"/>
        <w:sz w:val="20"/>
        <w:szCs w:val="20"/>
        <w:u w:val="none" w:color="000000"/>
        <w:shd w:val="clear" w:color="auto" w:fill="auto"/>
        <w:vertAlign w:val="baseline"/>
      </w:rPr>
    </w:lvl>
    <w:lvl w:ilvl="1">
      <w:start w:val="1"/>
      <w:numFmt w:val="bullet"/>
      <w:lvlText w:val="o"/>
      <w:lvlJc w:val="left"/>
      <w:pPr>
        <w:ind w:left="122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2">
      <w:start w:val="1"/>
      <w:numFmt w:val="bullet"/>
      <w:lvlText w:val="▪"/>
      <w:lvlJc w:val="left"/>
      <w:pPr>
        <w:ind w:left="19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3">
      <w:start w:val="1"/>
      <w:numFmt w:val="bullet"/>
      <w:lvlText w:val="•"/>
      <w:lvlJc w:val="left"/>
      <w:pPr>
        <w:ind w:left="2662"/>
      </w:pPr>
      <w:rPr>
        <w:rFonts w:ascii="Arial" w:eastAsia="Arial" w:hAnsi="Arial" w:cs="Arial"/>
        <w:b w:val="0"/>
        <w:i w:val="0"/>
        <w:strike w:val="0"/>
        <w:dstrike w:val="0"/>
        <w:color w:val="62B5E5"/>
        <w:sz w:val="20"/>
        <w:szCs w:val="20"/>
        <w:u w:val="none" w:color="000000"/>
        <w:shd w:val="clear" w:color="auto" w:fill="auto"/>
        <w:vertAlign w:val="baseline"/>
      </w:rPr>
    </w:lvl>
    <w:lvl w:ilvl="4">
      <w:start w:val="1"/>
      <w:numFmt w:val="bullet"/>
      <w:lvlText w:val="o"/>
      <w:lvlJc w:val="left"/>
      <w:pPr>
        <w:ind w:left="338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5">
      <w:start w:val="1"/>
      <w:numFmt w:val="bullet"/>
      <w:lvlText w:val="▪"/>
      <w:lvlJc w:val="left"/>
      <w:pPr>
        <w:ind w:left="410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6">
      <w:start w:val="1"/>
      <w:numFmt w:val="bullet"/>
      <w:lvlText w:val="•"/>
      <w:lvlJc w:val="left"/>
      <w:pPr>
        <w:ind w:left="4822"/>
      </w:pPr>
      <w:rPr>
        <w:rFonts w:ascii="Arial" w:eastAsia="Arial" w:hAnsi="Arial" w:cs="Arial"/>
        <w:b w:val="0"/>
        <w:i w:val="0"/>
        <w:strike w:val="0"/>
        <w:dstrike w:val="0"/>
        <w:color w:val="62B5E5"/>
        <w:sz w:val="20"/>
        <w:szCs w:val="20"/>
        <w:u w:val="none" w:color="000000"/>
        <w:shd w:val="clear" w:color="auto" w:fill="auto"/>
        <w:vertAlign w:val="baseline"/>
      </w:rPr>
    </w:lvl>
    <w:lvl w:ilvl="7">
      <w:start w:val="1"/>
      <w:numFmt w:val="bullet"/>
      <w:lvlText w:val="o"/>
      <w:lvlJc w:val="left"/>
      <w:pPr>
        <w:ind w:left="554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lvl w:ilvl="8">
      <w:start w:val="1"/>
      <w:numFmt w:val="bullet"/>
      <w:lvlText w:val="▪"/>
      <w:lvlJc w:val="left"/>
      <w:pPr>
        <w:ind w:left="6262"/>
      </w:pPr>
      <w:rPr>
        <w:rFonts w:ascii="Segoe UI Symbol" w:eastAsia="Segoe UI Symbol" w:hAnsi="Segoe UI Symbol" w:cs="Segoe UI Symbol"/>
        <w:b w:val="0"/>
        <w:i w:val="0"/>
        <w:strike w:val="0"/>
        <w:dstrike w:val="0"/>
        <w:color w:val="62B5E5"/>
        <w:sz w:val="20"/>
        <w:szCs w:val="20"/>
        <w:u w:val="none" w:color="000000"/>
        <w:shd w:val="clear" w:color="auto" w:fill="auto"/>
        <w:vertAlign w:val="baseline"/>
      </w:rPr>
    </w:lvl>
  </w:abstractNum>
  <w:abstractNum w:abstractNumId="15" w15:restartNumberingAfterBreak="0">
    <w:nsid w:val="61610AC3"/>
    <w:multiLevelType w:val="hybridMultilevel"/>
    <w:tmpl w:val="FCD41F16"/>
    <w:lvl w:ilvl="0" w:tplc="0E96E532">
      <w:start w:val="1"/>
      <w:numFmt w:val="bullet"/>
      <w:lvlText w:val=""/>
      <w:lvlJc w:val="left"/>
      <w:pPr>
        <w:ind w:left="424" w:hanging="284"/>
      </w:pPr>
      <w:rPr>
        <w:rFonts w:ascii="Symbol" w:eastAsia="Symbol" w:hAnsi="Symbol" w:hint="default"/>
        <w:color w:val="auto"/>
        <w:w w:val="99"/>
        <w:sz w:val="20"/>
        <w:szCs w:val="20"/>
      </w:rPr>
    </w:lvl>
    <w:lvl w:ilvl="1" w:tplc="E1B2155A">
      <w:start w:val="1"/>
      <w:numFmt w:val="bullet"/>
      <w:lvlText w:val="•"/>
      <w:lvlJc w:val="left"/>
      <w:pPr>
        <w:ind w:left="1058" w:hanging="284"/>
      </w:pPr>
      <w:rPr>
        <w:rFonts w:hint="default"/>
      </w:rPr>
    </w:lvl>
    <w:lvl w:ilvl="2" w:tplc="851AB35E">
      <w:start w:val="1"/>
      <w:numFmt w:val="bullet"/>
      <w:lvlText w:val="•"/>
      <w:lvlJc w:val="left"/>
      <w:pPr>
        <w:ind w:left="1697" w:hanging="284"/>
      </w:pPr>
      <w:rPr>
        <w:rFonts w:hint="default"/>
      </w:rPr>
    </w:lvl>
    <w:lvl w:ilvl="3" w:tplc="8DCC62E2">
      <w:start w:val="1"/>
      <w:numFmt w:val="bullet"/>
      <w:lvlText w:val="•"/>
      <w:lvlJc w:val="left"/>
      <w:pPr>
        <w:ind w:left="2335" w:hanging="284"/>
      </w:pPr>
      <w:rPr>
        <w:rFonts w:hint="default"/>
      </w:rPr>
    </w:lvl>
    <w:lvl w:ilvl="4" w:tplc="FF446B4C">
      <w:start w:val="1"/>
      <w:numFmt w:val="bullet"/>
      <w:lvlText w:val="•"/>
      <w:lvlJc w:val="left"/>
      <w:pPr>
        <w:ind w:left="2974" w:hanging="284"/>
      </w:pPr>
      <w:rPr>
        <w:rFonts w:hint="default"/>
      </w:rPr>
    </w:lvl>
    <w:lvl w:ilvl="5" w:tplc="9E7A199C">
      <w:start w:val="1"/>
      <w:numFmt w:val="bullet"/>
      <w:lvlText w:val="•"/>
      <w:lvlJc w:val="left"/>
      <w:pPr>
        <w:ind w:left="3612" w:hanging="284"/>
      </w:pPr>
      <w:rPr>
        <w:rFonts w:hint="default"/>
      </w:rPr>
    </w:lvl>
    <w:lvl w:ilvl="6" w:tplc="CEAC3C32">
      <w:start w:val="1"/>
      <w:numFmt w:val="bullet"/>
      <w:lvlText w:val="•"/>
      <w:lvlJc w:val="left"/>
      <w:pPr>
        <w:ind w:left="4251" w:hanging="284"/>
      </w:pPr>
      <w:rPr>
        <w:rFonts w:hint="default"/>
      </w:rPr>
    </w:lvl>
    <w:lvl w:ilvl="7" w:tplc="A40497A2">
      <w:start w:val="1"/>
      <w:numFmt w:val="bullet"/>
      <w:lvlText w:val="•"/>
      <w:lvlJc w:val="left"/>
      <w:pPr>
        <w:ind w:left="4889" w:hanging="284"/>
      </w:pPr>
      <w:rPr>
        <w:rFonts w:hint="default"/>
      </w:rPr>
    </w:lvl>
    <w:lvl w:ilvl="8" w:tplc="BAA86AB6">
      <w:start w:val="1"/>
      <w:numFmt w:val="bullet"/>
      <w:lvlText w:val="•"/>
      <w:lvlJc w:val="left"/>
      <w:pPr>
        <w:ind w:left="5528" w:hanging="284"/>
      </w:pPr>
      <w:rPr>
        <w:rFonts w:hint="default"/>
      </w:rPr>
    </w:lvl>
  </w:abstractNum>
  <w:abstractNum w:abstractNumId="16" w15:restartNumberingAfterBreak="0">
    <w:nsid w:val="634404AF"/>
    <w:multiLevelType w:val="hybridMultilevel"/>
    <w:tmpl w:val="1F8697CE"/>
    <w:lvl w:ilvl="0" w:tplc="5A04A76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7121592F"/>
    <w:multiLevelType w:val="multilevel"/>
    <w:tmpl w:val="5C22F292"/>
    <w:lvl w:ilvl="0">
      <w:start w:val="4"/>
      <w:numFmt w:val="decimal"/>
      <w:lvlText w:val="%1"/>
      <w:lvlJc w:val="left"/>
      <w:pPr>
        <w:ind w:left="600" w:hanging="600"/>
      </w:pPr>
      <w:rPr>
        <w:rFonts w:ascii="Times New Roman" w:hint="default"/>
        <w:b/>
      </w:rPr>
    </w:lvl>
    <w:lvl w:ilvl="1">
      <w:start w:val="2"/>
      <w:numFmt w:val="decimal"/>
      <w:lvlText w:val="%1.%2"/>
      <w:lvlJc w:val="left"/>
      <w:pPr>
        <w:ind w:left="600" w:hanging="600"/>
      </w:pPr>
      <w:rPr>
        <w:rFonts w:ascii="Times New Roman" w:hint="default"/>
        <w:b/>
      </w:rPr>
    </w:lvl>
    <w:lvl w:ilvl="2">
      <w:start w:val="5"/>
      <w:numFmt w:val="decimal"/>
      <w:lvlText w:val="%1.%2.%3"/>
      <w:lvlJc w:val="left"/>
      <w:pPr>
        <w:ind w:left="720" w:hanging="720"/>
      </w:pPr>
      <w:rPr>
        <w:rFonts w:ascii="Times New Roman" w:hint="default"/>
        <w:b/>
      </w:rPr>
    </w:lvl>
    <w:lvl w:ilvl="3">
      <w:start w:val="1"/>
      <w:numFmt w:val="decimal"/>
      <w:lvlText w:val="%1.%2.%3.%4"/>
      <w:lvlJc w:val="left"/>
      <w:pPr>
        <w:ind w:left="720" w:hanging="720"/>
      </w:pPr>
      <w:rPr>
        <w:rFonts w:ascii="Times New Roman" w:hint="default"/>
        <w:b/>
      </w:rPr>
    </w:lvl>
    <w:lvl w:ilvl="4">
      <w:start w:val="1"/>
      <w:numFmt w:val="decimal"/>
      <w:lvlText w:val="%1.%2.%3.%4.%5"/>
      <w:lvlJc w:val="left"/>
      <w:pPr>
        <w:ind w:left="1080" w:hanging="1080"/>
      </w:pPr>
      <w:rPr>
        <w:rFonts w:ascii="Times New Roman" w:hint="default"/>
        <w:b/>
      </w:rPr>
    </w:lvl>
    <w:lvl w:ilvl="5">
      <w:start w:val="1"/>
      <w:numFmt w:val="decimal"/>
      <w:lvlText w:val="%1.%2.%3.%4.%5.%6"/>
      <w:lvlJc w:val="left"/>
      <w:pPr>
        <w:ind w:left="1080" w:hanging="1080"/>
      </w:pPr>
      <w:rPr>
        <w:rFonts w:ascii="Times New Roman" w:hint="default"/>
        <w:b/>
      </w:rPr>
    </w:lvl>
    <w:lvl w:ilvl="6">
      <w:start w:val="1"/>
      <w:numFmt w:val="decimal"/>
      <w:lvlText w:val="%1.%2.%3.%4.%5.%6.%7"/>
      <w:lvlJc w:val="left"/>
      <w:pPr>
        <w:ind w:left="1440" w:hanging="1440"/>
      </w:pPr>
      <w:rPr>
        <w:rFonts w:ascii="Times New Roman" w:hint="default"/>
        <w:b/>
      </w:rPr>
    </w:lvl>
    <w:lvl w:ilvl="7">
      <w:start w:val="1"/>
      <w:numFmt w:val="decimal"/>
      <w:lvlText w:val="%1.%2.%3.%4.%5.%6.%7.%8"/>
      <w:lvlJc w:val="left"/>
      <w:pPr>
        <w:ind w:left="1440" w:hanging="1440"/>
      </w:pPr>
      <w:rPr>
        <w:rFonts w:ascii="Times New Roman" w:hint="default"/>
        <w:b/>
      </w:rPr>
    </w:lvl>
    <w:lvl w:ilvl="8">
      <w:start w:val="1"/>
      <w:numFmt w:val="decimal"/>
      <w:lvlText w:val="%1.%2.%3.%4.%5.%6.%7.%8.%9"/>
      <w:lvlJc w:val="left"/>
      <w:pPr>
        <w:ind w:left="1800" w:hanging="1800"/>
      </w:pPr>
      <w:rPr>
        <w:rFonts w:ascii="Times New Roman" w:hint="default"/>
        <w:b/>
      </w:rPr>
    </w:lvl>
  </w:abstractNum>
  <w:abstractNum w:abstractNumId="18" w15:restartNumberingAfterBreak="0">
    <w:nsid w:val="758E25D9"/>
    <w:multiLevelType w:val="hybridMultilevel"/>
    <w:tmpl w:val="2D14AEA4"/>
    <w:lvl w:ilvl="0" w:tplc="2D1C156C">
      <w:start w:val="1"/>
      <w:numFmt w:val="decimal"/>
      <w:lvlText w:val="%1."/>
      <w:lvlJc w:val="left"/>
      <w:pPr>
        <w:ind w:left="840" w:hanging="360"/>
      </w:pPr>
      <w:rPr>
        <w:rFonts w:ascii="Times New Roman" w:hAnsi="Calibri" w:hint="default"/>
        <w:color w:val="FF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78966AF2"/>
    <w:multiLevelType w:val="hybridMultilevel"/>
    <w:tmpl w:val="33CC9C60"/>
    <w:lvl w:ilvl="0" w:tplc="3CB44802">
      <w:start w:val="1"/>
      <w:numFmt w:val="decimal"/>
      <w:lvlText w:val="%1"/>
      <w:lvlJc w:val="left"/>
      <w:pPr>
        <w:tabs>
          <w:tab w:val="num" w:pos="680"/>
        </w:tabs>
        <w:ind w:left="0" w:firstLine="340"/>
      </w:pPr>
      <w:rPr>
        <w:rFonts w:ascii="Times New Roman" w:eastAsia="宋体" w:hAnsi="Times New Roman" w:cs="Times New Roman"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7B10612A"/>
    <w:multiLevelType w:val="hybridMultilevel"/>
    <w:tmpl w:val="00BEF9BA"/>
    <w:lvl w:ilvl="0" w:tplc="1F4E7EF8">
      <w:start w:val="1"/>
      <w:numFmt w:val="bullet"/>
      <w:lvlText w:val=""/>
      <w:lvlJc w:val="left"/>
      <w:pPr>
        <w:ind w:left="424" w:hanging="284"/>
      </w:pPr>
      <w:rPr>
        <w:rFonts w:ascii="Symbol" w:eastAsia="Symbol" w:hAnsi="Symbol" w:hint="default"/>
        <w:color w:val="auto"/>
        <w:w w:val="99"/>
        <w:sz w:val="20"/>
        <w:szCs w:val="20"/>
      </w:rPr>
    </w:lvl>
    <w:lvl w:ilvl="1" w:tplc="EAC2CDB4">
      <w:start w:val="1"/>
      <w:numFmt w:val="bullet"/>
      <w:lvlText w:val="•"/>
      <w:lvlJc w:val="left"/>
      <w:pPr>
        <w:ind w:left="1058" w:hanging="284"/>
      </w:pPr>
      <w:rPr>
        <w:rFonts w:hint="default"/>
      </w:rPr>
    </w:lvl>
    <w:lvl w:ilvl="2" w:tplc="1E3E788C">
      <w:start w:val="1"/>
      <w:numFmt w:val="bullet"/>
      <w:lvlText w:val="•"/>
      <w:lvlJc w:val="left"/>
      <w:pPr>
        <w:ind w:left="1697" w:hanging="284"/>
      </w:pPr>
      <w:rPr>
        <w:rFonts w:hint="default"/>
      </w:rPr>
    </w:lvl>
    <w:lvl w:ilvl="3" w:tplc="EFF2BA86">
      <w:start w:val="1"/>
      <w:numFmt w:val="bullet"/>
      <w:lvlText w:val="•"/>
      <w:lvlJc w:val="left"/>
      <w:pPr>
        <w:ind w:left="2335" w:hanging="284"/>
      </w:pPr>
      <w:rPr>
        <w:rFonts w:hint="default"/>
      </w:rPr>
    </w:lvl>
    <w:lvl w:ilvl="4" w:tplc="5DDEA810">
      <w:start w:val="1"/>
      <w:numFmt w:val="bullet"/>
      <w:lvlText w:val="•"/>
      <w:lvlJc w:val="left"/>
      <w:pPr>
        <w:ind w:left="2974" w:hanging="284"/>
      </w:pPr>
      <w:rPr>
        <w:rFonts w:hint="default"/>
      </w:rPr>
    </w:lvl>
    <w:lvl w:ilvl="5" w:tplc="DC58AD3E">
      <w:start w:val="1"/>
      <w:numFmt w:val="bullet"/>
      <w:lvlText w:val="•"/>
      <w:lvlJc w:val="left"/>
      <w:pPr>
        <w:ind w:left="3612" w:hanging="284"/>
      </w:pPr>
      <w:rPr>
        <w:rFonts w:hint="default"/>
      </w:rPr>
    </w:lvl>
    <w:lvl w:ilvl="6" w:tplc="C8AE478E">
      <w:start w:val="1"/>
      <w:numFmt w:val="bullet"/>
      <w:lvlText w:val="•"/>
      <w:lvlJc w:val="left"/>
      <w:pPr>
        <w:ind w:left="4251" w:hanging="284"/>
      </w:pPr>
      <w:rPr>
        <w:rFonts w:hint="default"/>
      </w:rPr>
    </w:lvl>
    <w:lvl w:ilvl="7" w:tplc="A0DA73C4">
      <w:start w:val="1"/>
      <w:numFmt w:val="bullet"/>
      <w:lvlText w:val="•"/>
      <w:lvlJc w:val="left"/>
      <w:pPr>
        <w:ind w:left="4889" w:hanging="284"/>
      </w:pPr>
      <w:rPr>
        <w:rFonts w:hint="default"/>
      </w:rPr>
    </w:lvl>
    <w:lvl w:ilvl="8" w:tplc="CA0CE99C">
      <w:start w:val="1"/>
      <w:numFmt w:val="bullet"/>
      <w:lvlText w:val="•"/>
      <w:lvlJc w:val="left"/>
      <w:pPr>
        <w:ind w:left="5528" w:hanging="284"/>
      </w:pPr>
      <w:rPr>
        <w:rFonts w:hint="default"/>
      </w:rPr>
    </w:lvl>
  </w:abstractNum>
  <w:num w:numId="1">
    <w:abstractNumId w:val="11"/>
  </w:num>
  <w:num w:numId="2">
    <w:abstractNumId w:val="12"/>
  </w:num>
  <w:num w:numId="3">
    <w:abstractNumId w:val="6"/>
  </w:num>
  <w:num w:numId="4">
    <w:abstractNumId w:val="8"/>
  </w:num>
  <w:num w:numId="5">
    <w:abstractNumId w:val="4"/>
  </w:num>
  <w:num w:numId="6">
    <w:abstractNumId w:val="14"/>
  </w:num>
  <w:num w:numId="7">
    <w:abstractNumId w:val="9"/>
  </w:num>
  <w:num w:numId="8">
    <w:abstractNumId w:val="16"/>
  </w:num>
  <w:num w:numId="9">
    <w:abstractNumId w:val="5"/>
  </w:num>
  <w:num w:numId="10">
    <w:abstractNumId w:val="13"/>
  </w:num>
  <w:num w:numId="11">
    <w:abstractNumId w:val="20"/>
  </w:num>
  <w:num w:numId="12">
    <w:abstractNumId w:val="10"/>
  </w:num>
  <w:num w:numId="13">
    <w:abstractNumId w:val="3"/>
  </w:num>
  <w:num w:numId="14">
    <w:abstractNumId w:val="18"/>
  </w:num>
  <w:num w:numId="15">
    <w:abstractNumId w:val="0"/>
  </w:num>
  <w:num w:numId="16">
    <w:abstractNumId w:val="15"/>
  </w:num>
  <w:num w:numId="17">
    <w:abstractNumId w:val="7"/>
  </w:num>
  <w:num w:numId="18">
    <w:abstractNumId w:val="19"/>
  </w:num>
  <w:num w:numId="19">
    <w:abstractNumId w:val="2"/>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33F2"/>
    <w:rsid w:val="00002D6D"/>
    <w:rsid w:val="00036C2E"/>
    <w:rsid w:val="00037C00"/>
    <w:rsid w:val="00043C1B"/>
    <w:rsid w:val="00050412"/>
    <w:rsid w:val="00073D8D"/>
    <w:rsid w:val="00073DEE"/>
    <w:rsid w:val="00075B2B"/>
    <w:rsid w:val="00094B0F"/>
    <w:rsid w:val="00097C5A"/>
    <w:rsid w:val="000A14BB"/>
    <w:rsid w:val="000A33A3"/>
    <w:rsid w:val="000C4303"/>
    <w:rsid w:val="000C72AB"/>
    <w:rsid w:val="000E6A90"/>
    <w:rsid w:val="000F2D60"/>
    <w:rsid w:val="00121EC7"/>
    <w:rsid w:val="001240F5"/>
    <w:rsid w:val="00126DE7"/>
    <w:rsid w:val="0013151E"/>
    <w:rsid w:val="00135746"/>
    <w:rsid w:val="0014702C"/>
    <w:rsid w:val="00164937"/>
    <w:rsid w:val="00165344"/>
    <w:rsid w:val="00183E6F"/>
    <w:rsid w:val="00186C7D"/>
    <w:rsid w:val="00186EC6"/>
    <w:rsid w:val="00191C7B"/>
    <w:rsid w:val="001950A8"/>
    <w:rsid w:val="00195E8D"/>
    <w:rsid w:val="001A0656"/>
    <w:rsid w:val="001A2691"/>
    <w:rsid w:val="001B7AEB"/>
    <w:rsid w:val="001C5B26"/>
    <w:rsid w:val="001D6BC5"/>
    <w:rsid w:val="001E1456"/>
    <w:rsid w:val="001F5915"/>
    <w:rsid w:val="00230EB9"/>
    <w:rsid w:val="00243600"/>
    <w:rsid w:val="00246575"/>
    <w:rsid w:val="00246963"/>
    <w:rsid w:val="00247D08"/>
    <w:rsid w:val="00247D96"/>
    <w:rsid w:val="00265D89"/>
    <w:rsid w:val="00267C10"/>
    <w:rsid w:val="00275C3C"/>
    <w:rsid w:val="002809E7"/>
    <w:rsid w:val="0028140C"/>
    <w:rsid w:val="00295532"/>
    <w:rsid w:val="002A7000"/>
    <w:rsid w:val="002B5842"/>
    <w:rsid w:val="002C37E5"/>
    <w:rsid w:val="002C4843"/>
    <w:rsid w:val="002C648F"/>
    <w:rsid w:val="002D12E2"/>
    <w:rsid w:val="002D4690"/>
    <w:rsid w:val="002D7106"/>
    <w:rsid w:val="002D779F"/>
    <w:rsid w:val="002E35E9"/>
    <w:rsid w:val="002E37BC"/>
    <w:rsid w:val="0030189E"/>
    <w:rsid w:val="00301EF4"/>
    <w:rsid w:val="00311E2E"/>
    <w:rsid w:val="00320157"/>
    <w:rsid w:val="00320D4D"/>
    <w:rsid w:val="003275F1"/>
    <w:rsid w:val="00330CB8"/>
    <w:rsid w:val="00333FD4"/>
    <w:rsid w:val="00336727"/>
    <w:rsid w:val="00342860"/>
    <w:rsid w:val="00354FB3"/>
    <w:rsid w:val="003640E1"/>
    <w:rsid w:val="0036471C"/>
    <w:rsid w:val="003701DB"/>
    <w:rsid w:val="00372C01"/>
    <w:rsid w:val="003735D9"/>
    <w:rsid w:val="003739E7"/>
    <w:rsid w:val="00380D80"/>
    <w:rsid w:val="003816C9"/>
    <w:rsid w:val="00390C2E"/>
    <w:rsid w:val="003944F3"/>
    <w:rsid w:val="00396D35"/>
    <w:rsid w:val="00397156"/>
    <w:rsid w:val="00397C60"/>
    <w:rsid w:val="003B6715"/>
    <w:rsid w:val="003B792D"/>
    <w:rsid w:val="003C0D1E"/>
    <w:rsid w:val="003C16E6"/>
    <w:rsid w:val="003C3B69"/>
    <w:rsid w:val="003C5154"/>
    <w:rsid w:val="003C56F7"/>
    <w:rsid w:val="003F3345"/>
    <w:rsid w:val="003F42D4"/>
    <w:rsid w:val="003F769F"/>
    <w:rsid w:val="004045DF"/>
    <w:rsid w:val="0041399E"/>
    <w:rsid w:val="00432C1C"/>
    <w:rsid w:val="004413DD"/>
    <w:rsid w:val="00450F28"/>
    <w:rsid w:val="00455A7A"/>
    <w:rsid w:val="004563EF"/>
    <w:rsid w:val="004565AF"/>
    <w:rsid w:val="004620A8"/>
    <w:rsid w:val="004631D4"/>
    <w:rsid w:val="00467891"/>
    <w:rsid w:val="0047383D"/>
    <w:rsid w:val="00473A57"/>
    <w:rsid w:val="00474811"/>
    <w:rsid w:val="00490D3E"/>
    <w:rsid w:val="004A1C45"/>
    <w:rsid w:val="004B1488"/>
    <w:rsid w:val="004B2EEB"/>
    <w:rsid w:val="004C0DB2"/>
    <w:rsid w:val="004C1B3A"/>
    <w:rsid w:val="004C33B8"/>
    <w:rsid w:val="004D01A0"/>
    <w:rsid w:val="004D37C0"/>
    <w:rsid w:val="004D4B82"/>
    <w:rsid w:val="004D5B91"/>
    <w:rsid w:val="004E1E3F"/>
    <w:rsid w:val="004E3919"/>
    <w:rsid w:val="004E6843"/>
    <w:rsid w:val="004E71A7"/>
    <w:rsid w:val="004F053C"/>
    <w:rsid w:val="005031C0"/>
    <w:rsid w:val="00521F4B"/>
    <w:rsid w:val="00523FE8"/>
    <w:rsid w:val="005433F2"/>
    <w:rsid w:val="00544827"/>
    <w:rsid w:val="00545ED7"/>
    <w:rsid w:val="005508E9"/>
    <w:rsid w:val="0055570C"/>
    <w:rsid w:val="00564700"/>
    <w:rsid w:val="00583F5C"/>
    <w:rsid w:val="00584AED"/>
    <w:rsid w:val="005867E2"/>
    <w:rsid w:val="005949B9"/>
    <w:rsid w:val="00596578"/>
    <w:rsid w:val="005969F3"/>
    <w:rsid w:val="00597D5C"/>
    <w:rsid w:val="005A0D1C"/>
    <w:rsid w:val="005B75EB"/>
    <w:rsid w:val="005C0037"/>
    <w:rsid w:val="005D6203"/>
    <w:rsid w:val="005E1C77"/>
    <w:rsid w:val="00603893"/>
    <w:rsid w:val="00603FD4"/>
    <w:rsid w:val="00610519"/>
    <w:rsid w:val="006162D5"/>
    <w:rsid w:val="00620A7A"/>
    <w:rsid w:val="006357AE"/>
    <w:rsid w:val="00640FE5"/>
    <w:rsid w:val="00650766"/>
    <w:rsid w:val="006555D9"/>
    <w:rsid w:val="00661B88"/>
    <w:rsid w:val="00665AE3"/>
    <w:rsid w:val="0067690F"/>
    <w:rsid w:val="006846E2"/>
    <w:rsid w:val="006A07BA"/>
    <w:rsid w:val="006A634F"/>
    <w:rsid w:val="006B1E21"/>
    <w:rsid w:val="006C01C8"/>
    <w:rsid w:val="006C073C"/>
    <w:rsid w:val="006C3879"/>
    <w:rsid w:val="006C4F9B"/>
    <w:rsid w:val="006D0E0E"/>
    <w:rsid w:val="006D1DF4"/>
    <w:rsid w:val="006D2F31"/>
    <w:rsid w:val="006D35DF"/>
    <w:rsid w:val="006D3B54"/>
    <w:rsid w:val="006D5207"/>
    <w:rsid w:val="006F015F"/>
    <w:rsid w:val="006F6BCA"/>
    <w:rsid w:val="0070371C"/>
    <w:rsid w:val="00716465"/>
    <w:rsid w:val="00716914"/>
    <w:rsid w:val="00720207"/>
    <w:rsid w:val="007203D2"/>
    <w:rsid w:val="00722D67"/>
    <w:rsid w:val="00731CFC"/>
    <w:rsid w:val="00735F8E"/>
    <w:rsid w:val="00745B7C"/>
    <w:rsid w:val="00752054"/>
    <w:rsid w:val="00753618"/>
    <w:rsid w:val="00763166"/>
    <w:rsid w:val="00763239"/>
    <w:rsid w:val="00767355"/>
    <w:rsid w:val="00771552"/>
    <w:rsid w:val="007744B4"/>
    <w:rsid w:val="007777FC"/>
    <w:rsid w:val="00790373"/>
    <w:rsid w:val="007915AE"/>
    <w:rsid w:val="00791614"/>
    <w:rsid w:val="007916A5"/>
    <w:rsid w:val="0079283E"/>
    <w:rsid w:val="007B14DF"/>
    <w:rsid w:val="007B35B3"/>
    <w:rsid w:val="007B404A"/>
    <w:rsid w:val="007C009C"/>
    <w:rsid w:val="007C2E24"/>
    <w:rsid w:val="007C5555"/>
    <w:rsid w:val="007D1AEA"/>
    <w:rsid w:val="007D2CA8"/>
    <w:rsid w:val="007E306C"/>
    <w:rsid w:val="007E6301"/>
    <w:rsid w:val="007F2724"/>
    <w:rsid w:val="007F4916"/>
    <w:rsid w:val="0081145F"/>
    <w:rsid w:val="00817A77"/>
    <w:rsid w:val="008234D7"/>
    <w:rsid w:val="00826590"/>
    <w:rsid w:val="00831995"/>
    <w:rsid w:val="008456CD"/>
    <w:rsid w:val="00852683"/>
    <w:rsid w:val="0086337D"/>
    <w:rsid w:val="008703E1"/>
    <w:rsid w:val="00873330"/>
    <w:rsid w:val="00877D31"/>
    <w:rsid w:val="008832C6"/>
    <w:rsid w:val="00894C10"/>
    <w:rsid w:val="00895FFC"/>
    <w:rsid w:val="008A0F1C"/>
    <w:rsid w:val="008A3D93"/>
    <w:rsid w:val="008A4358"/>
    <w:rsid w:val="008B1FEE"/>
    <w:rsid w:val="008B4066"/>
    <w:rsid w:val="008B489D"/>
    <w:rsid w:val="008C038A"/>
    <w:rsid w:val="008C0B26"/>
    <w:rsid w:val="008C1009"/>
    <w:rsid w:val="008C4D79"/>
    <w:rsid w:val="008D11FC"/>
    <w:rsid w:val="008D1505"/>
    <w:rsid w:val="008D305B"/>
    <w:rsid w:val="008D492A"/>
    <w:rsid w:val="008E023B"/>
    <w:rsid w:val="00901C57"/>
    <w:rsid w:val="00915FA5"/>
    <w:rsid w:val="0095027B"/>
    <w:rsid w:val="00965B42"/>
    <w:rsid w:val="00971E20"/>
    <w:rsid w:val="00972EF0"/>
    <w:rsid w:val="00986259"/>
    <w:rsid w:val="009872FA"/>
    <w:rsid w:val="00990707"/>
    <w:rsid w:val="009A4E1F"/>
    <w:rsid w:val="009B09A8"/>
    <w:rsid w:val="009B4288"/>
    <w:rsid w:val="009B724A"/>
    <w:rsid w:val="009C6A5A"/>
    <w:rsid w:val="009D6D9C"/>
    <w:rsid w:val="009E6FD6"/>
    <w:rsid w:val="009F2973"/>
    <w:rsid w:val="00A61E6D"/>
    <w:rsid w:val="00A65D1F"/>
    <w:rsid w:val="00A90281"/>
    <w:rsid w:val="00A908E7"/>
    <w:rsid w:val="00A93745"/>
    <w:rsid w:val="00A97C13"/>
    <w:rsid w:val="00AA1F3F"/>
    <w:rsid w:val="00AC0378"/>
    <w:rsid w:val="00AD0586"/>
    <w:rsid w:val="00AD5F1D"/>
    <w:rsid w:val="00AD7FDF"/>
    <w:rsid w:val="00AF5A83"/>
    <w:rsid w:val="00AF6E16"/>
    <w:rsid w:val="00B005A5"/>
    <w:rsid w:val="00B02E52"/>
    <w:rsid w:val="00B06499"/>
    <w:rsid w:val="00B20C70"/>
    <w:rsid w:val="00B266D5"/>
    <w:rsid w:val="00B2715A"/>
    <w:rsid w:val="00B303BA"/>
    <w:rsid w:val="00B36064"/>
    <w:rsid w:val="00B45841"/>
    <w:rsid w:val="00B62A2B"/>
    <w:rsid w:val="00B645AD"/>
    <w:rsid w:val="00B7381D"/>
    <w:rsid w:val="00B74690"/>
    <w:rsid w:val="00B856C3"/>
    <w:rsid w:val="00B90E5D"/>
    <w:rsid w:val="00BB7678"/>
    <w:rsid w:val="00BC7450"/>
    <w:rsid w:val="00BC7A13"/>
    <w:rsid w:val="00BD2918"/>
    <w:rsid w:val="00BE691E"/>
    <w:rsid w:val="00BF701A"/>
    <w:rsid w:val="00C06541"/>
    <w:rsid w:val="00C15C3F"/>
    <w:rsid w:val="00C5395F"/>
    <w:rsid w:val="00C54AF6"/>
    <w:rsid w:val="00C55050"/>
    <w:rsid w:val="00C55A28"/>
    <w:rsid w:val="00C609F2"/>
    <w:rsid w:val="00C66263"/>
    <w:rsid w:val="00C70134"/>
    <w:rsid w:val="00C734A3"/>
    <w:rsid w:val="00C80CFF"/>
    <w:rsid w:val="00C8180D"/>
    <w:rsid w:val="00C8209E"/>
    <w:rsid w:val="00C95879"/>
    <w:rsid w:val="00C95BB5"/>
    <w:rsid w:val="00C95CC2"/>
    <w:rsid w:val="00CA08B9"/>
    <w:rsid w:val="00CA40CF"/>
    <w:rsid w:val="00CA69DA"/>
    <w:rsid w:val="00CA6A3B"/>
    <w:rsid w:val="00CB01F9"/>
    <w:rsid w:val="00CB2950"/>
    <w:rsid w:val="00CC76F3"/>
    <w:rsid w:val="00CD12DC"/>
    <w:rsid w:val="00CE1D06"/>
    <w:rsid w:val="00CE4BFC"/>
    <w:rsid w:val="00CE5102"/>
    <w:rsid w:val="00CF7FA0"/>
    <w:rsid w:val="00D03DCC"/>
    <w:rsid w:val="00D050B2"/>
    <w:rsid w:val="00D1197E"/>
    <w:rsid w:val="00D365C7"/>
    <w:rsid w:val="00D36BD9"/>
    <w:rsid w:val="00D572A3"/>
    <w:rsid w:val="00D57B50"/>
    <w:rsid w:val="00D64183"/>
    <w:rsid w:val="00D732EA"/>
    <w:rsid w:val="00D775FF"/>
    <w:rsid w:val="00D8126C"/>
    <w:rsid w:val="00D82853"/>
    <w:rsid w:val="00D83335"/>
    <w:rsid w:val="00D9189B"/>
    <w:rsid w:val="00DA0F6A"/>
    <w:rsid w:val="00DA1EEB"/>
    <w:rsid w:val="00DA4BED"/>
    <w:rsid w:val="00DB5E66"/>
    <w:rsid w:val="00DC35D1"/>
    <w:rsid w:val="00DC426B"/>
    <w:rsid w:val="00DC7D5B"/>
    <w:rsid w:val="00DD51B9"/>
    <w:rsid w:val="00DD6E04"/>
    <w:rsid w:val="00DE1938"/>
    <w:rsid w:val="00DE4574"/>
    <w:rsid w:val="00DE5B4B"/>
    <w:rsid w:val="00DF73EC"/>
    <w:rsid w:val="00E01CBF"/>
    <w:rsid w:val="00E05D6C"/>
    <w:rsid w:val="00E208D7"/>
    <w:rsid w:val="00E23049"/>
    <w:rsid w:val="00E25B67"/>
    <w:rsid w:val="00E310D4"/>
    <w:rsid w:val="00E365F1"/>
    <w:rsid w:val="00E41145"/>
    <w:rsid w:val="00E51283"/>
    <w:rsid w:val="00E51B2E"/>
    <w:rsid w:val="00E5202C"/>
    <w:rsid w:val="00E5326A"/>
    <w:rsid w:val="00E54D5C"/>
    <w:rsid w:val="00E834D2"/>
    <w:rsid w:val="00E87584"/>
    <w:rsid w:val="00E910D6"/>
    <w:rsid w:val="00E92D52"/>
    <w:rsid w:val="00EA1AB7"/>
    <w:rsid w:val="00EA3556"/>
    <w:rsid w:val="00EB01C4"/>
    <w:rsid w:val="00EC4C26"/>
    <w:rsid w:val="00ED2FDB"/>
    <w:rsid w:val="00ED4C56"/>
    <w:rsid w:val="00F01E9D"/>
    <w:rsid w:val="00F05BB4"/>
    <w:rsid w:val="00F05C05"/>
    <w:rsid w:val="00F10B5D"/>
    <w:rsid w:val="00F128CA"/>
    <w:rsid w:val="00F14CC8"/>
    <w:rsid w:val="00F16367"/>
    <w:rsid w:val="00F232B7"/>
    <w:rsid w:val="00F25604"/>
    <w:rsid w:val="00F2641D"/>
    <w:rsid w:val="00F33D2A"/>
    <w:rsid w:val="00F36E7D"/>
    <w:rsid w:val="00F371C2"/>
    <w:rsid w:val="00F4088C"/>
    <w:rsid w:val="00F53DC7"/>
    <w:rsid w:val="00F60606"/>
    <w:rsid w:val="00F74A0E"/>
    <w:rsid w:val="00F750AB"/>
    <w:rsid w:val="00F76870"/>
    <w:rsid w:val="00F77EBC"/>
    <w:rsid w:val="00F90058"/>
    <w:rsid w:val="00F91E3F"/>
    <w:rsid w:val="00F93DF0"/>
    <w:rsid w:val="00FA52F6"/>
    <w:rsid w:val="00FA70DA"/>
    <w:rsid w:val="00FB100E"/>
    <w:rsid w:val="00FB744C"/>
    <w:rsid w:val="00FC7768"/>
    <w:rsid w:val="00FD3052"/>
    <w:rsid w:val="00FE392E"/>
    <w:rsid w:val="00FF4527"/>
    <w:rsid w:val="143878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5CC7E0"/>
  <w15:docId w15:val="{DC201A8D-B6C0-4B7B-923E-9D75F1667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semiHidden="1" w:uiPriority="0"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811"/>
    <w:pPr>
      <w:widowControl w:val="0"/>
      <w:adjustRightInd w:val="0"/>
      <w:snapToGrid w:val="0"/>
      <w:spacing w:line="360" w:lineRule="auto"/>
      <w:ind w:firstLineChars="200" w:firstLine="200"/>
      <w:jc w:val="both"/>
    </w:pPr>
    <w:rPr>
      <w:kern w:val="2"/>
      <w:sz w:val="24"/>
      <w:szCs w:val="22"/>
    </w:rPr>
  </w:style>
  <w:style w:type="paragraph" w:styleId="1">
    <w:name w:val="heading 1"/>
    <w:basedOn w:val="a"/>
    <w:next w:val="a"/>
    <w:link w:val="10"/>
    <w:uiPriority w:val="99"/>
    <w:qFormat/>
    <w:rsid w:val="00474811"/>
    <w:pPr>
      <w:keepNext/>
      <w:keepLines/>
      <w:spacing w:beforeLines="50" w:afterLines="50"/>
      <w:ind w:firstLineChars="0" w:firstLine="0"/>
      <w:outlineLvl w:val="0"/>
    </w:pPr>
    <w:rPr>
      <w:rFonts w:ascii="Times New Roman" w:eastAsia="黑体" w:hAnsi="Times New Roman"/>
      <w:b/>
      <w:bCs/>
      <w:kern w:val="44"/>
      <w:sz w:val="36"/>
      <w:szCs w:val="44"/>
    </w:rPr>
  </w:style>
  <w:style w:type="paragraph" w:styleId="2">
    <w:name w:val="heading 2"/>
    <w:basedOn w:val="a"/>
    <w:next w:val="a"/>
    <w:link w:val="20"/>
    <w:uiPriority w:val="99"/>
    <w:qFormat/>
    <w:rsid w:val="00474811"/>
    <w:pPr>
      <w:keepNext/>
      <w:keepLines/>
      <w:ind w:firstLineChars="0" w:firstLine="0"/>
      <w:outlineLvl w:val="1"/>
    </w:pPr>
    <w:rPr>
      <w:rFonts w:ascii="Cambria" w:hAnsi="Cambria"/>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99"/>
    <w:qFormat/>
    <w:rsid w:val="00474811"/>
    <w:pPr>
      <w:ind w:left="1440"/>
      <w:jc w:val="left"/>
    </w:pPr>
    <w:rPr>
      <w:sz w:val="18"/>
      <w:szCs w:val="18"/>
    </w:rPr>
  </w:style>
  <w:style w:type="paragraph" w:styleId="TOC5">
    <w:name w:val="toc 5"/>
    <w:basedOn w:val="a"/>
    <w:next w:val="a"/>
    <w:uiPriority w:val="99"/>
    <w:rsid w:val="00474811"/>
    <w:pPr>
      <w:ind w:left="960"/>
      <w:jc w:val="left"/>
    </w:pPr>
    <w:rPr>
      <w:sz w:val="18"/>
      <w:szCs w:val="18"/>
    </w:rPr>
  </w:style>
  <w:style w:type="paragraph" w:styleId="TOC3">
    <w:name w:val="toc 3"/>
    <w:basedOn w:val="a"/>
    <w:next w:val="a"/>
    <w:uiPriority w:val="99"/>
    <w:rsid w:val="00474811"/>
    <w:pPr>
      <w:ind w:left="480"/>
      <w:jc w:val="left"/>
    </w:pPr>
    <w:rPr>
      <w:i/>
      <w:iCs/>
      <w:sz w:val="20"/>
      <w:szCs w:val="20"/>
    </w:rPr>
  </w:style>
  <w:style w:type="paragraph" w:styleId="TOC8">
    <w:name w:val="toc 8"/>
    <w:basedOn w:val="a"/>
    <w:next w:val="a"/>
    <w:uiPriority w:val="99"/>
    <w:qFormat/>
    <w:rsid w:val="00474811"/>
    <w:pPr>
      <w:ind w:left="1680"/>
      <w:jc w:val="left"/>
    </w:pPr>
    <w:rPr>
      <w:sz w:val="18"/>
      <w:szCs w:val="18"/>
    </w:rPr>
  </w:style>
  <w:style w:type="paragraph" w:styleId="a3">
    <w:name w:val="Balloon Text"/>
    <w:basedOn w:val="a"/>
    <w:link w:val="a4"/>
    <w:uiPriority w:val="99"/>
    <w:semiHidden/>
    <w:rsid w:val="00474811"/>
    <w:pPr>
      <w:spacing w:line="240" w:lineRule="auto"/>
    </w:pPr>
    <w:rPr>
      <w:sz w:val="18"/>
      <w:szCs w:val="18"/>
    </w:rPr>
  </w:style>
  <w:style w:type="paragraph" w:styleId="a5">
    <w:name w:val="footer"/>
    <w:basedOn w:val="a"/>
    <w:link w:val="a6"/>
    <w:uiPriority w:val="99"/>
    <w:rsid w:val="00474811"/>
    <w:pPr>
      <w:tabs>
        <w:tab w:val="center" w:pos="4153"/>
        <w:tab w:val="right" w:pos="8306"/>
      </w:tabs>
      <w:adjustRightInd/>
      <w:spacing w:line="240" w:lineRule="auto"/>
      <w:ind w:firstLineChars="0" w:firstLine="0"/>
      <w:jc w:val="left"/>
    </w:pPr>
    <w:rPr>
      <w:sz w:val="18"/>
      <w:szCs w:val="18"/>
    </w:rPr>
  </w:style>
  <w:style w:type="paragraph" w:styleId="a7">
    <w:name w:val="header"/>
    <w:basedOn w:val="a"/>
    <w:link w:val="a8"/>
    <w:uiPriority w:val="99"/>
    <w:rsid w:val="00474811"/>
    <w:pPr>
      <w:pBdr>
        <w:bottom w:val="single" w:sz="6" w:space="1" w:color="auto"/>
      </w:pBdr>
      <w:tabs>
        <w:tab w:val="center" w:pos="4153"/>
        <w:tab w:val="right" w:pos="8306"/>
      </w:tabs>
      <w:adjustRightInd/>
      <w:spacing w:line="240" w:lineRule="auto"/>
      <w:ind w:firstLineChars="0" w:firstLine="0"/>
      <w:jc w:val="center"/>
    </w:pPr>
    <w:rPr>
      <w:sz w:val="18"/>
      <w:szCs w:val="18"/>
    </w:rPr>
  </w:style>
  <w:style w:type="paragraph" w:styleId="TOC1">
    <w:name w:val="toc 1"/>
    <w:basedOn w:val="a"/>
    <w:next w:val="a"/>
    <w:uiPriority w:val="39"/>
    <w:qFormat/>
    <w:rsid w:val="00474811"/>
    <w:pPr>
      <w:tabs>
        <w:tab w:val="left" w:pos="480"/>
        <w:tab w:val="right" w:leader="dot" w:pos="8296"/>
      </w:tabs>
      <w:spacing w:before="120" w:after="120"/>
      <w:ind w:firstLineChars="0" w:firstLine="0"/>
      <w:jc w:val="left"/>
    </w:pPr>
    <w:rPr>
      <w:b/>
      <w:bCs/>
      <w:caps/>
      <w:sz w:val="28"/>
      <w:szCs w:val="28"/>
    </w:rPr>
  </w:style>
  <w:style w:type="paragraph" w:styleId="TOC4">
    <w:name w:val="toc 4"/>
    <w:basedOn w:val="a"/>
    <w:next w:val="a"/>
    <w:uiPriority w:val="99"/>
    <w:rsid w:val="00474811"/>
    <w:pPr>
      <w:ind w:left="720"/>
      <w:jc w:val="left"/>
    </w:pPr>
    <w:rPr>
      <w:sz w:val="18"/>
      <w:szCs w:val="18"/>
    </w:rPr>
  </w:style>
  <w:style w:type="paragraph" w:styleId="TOC6">
    <w:name w:val="toc 6"/>
    <w:basedOn w:val="a"/>
    <w:next w:val="a"/>
    <w:uiPriority w:val="99"/>
    <w:qFormat/>
    <w:rsid w:val="00474811"/>
    <w:pPr>
      <w:ind w:left="1200"/>
      <w:jc w:val="left"/>
    </w:pPr>
    <w:rPr>
      <w:sz w:val="18"/>
      <w:szCs w:val="18"/>
    </w:rPr>
  </w:style>
  <w:style w:type="paragraph" w:styleId="TOC2">
    <w:name w:val="toc 2"/>
    <w:basedOn w:val="a"/>
    <w:next w:val="a"/>
    <w:uiPriority w:val="39"/>
    <w:rsid w:val="00474811"/>
    <w:pPr>
      <w:ind w:left="240"/>
      <w:jc w:val="left"/>
    </w:pPr>
    <w:rPr>
      <w:smallCaps/>
      <w:sz w:val="20"/>
      <w:szCs w:val="20"/>
    </w:rPr>
  </w:style>
  <w:style w:type="paragraph" w:styleId="TOC9">
    <w:name w:val="toc 9"/>
    <w:basedOn w:val="a"/>
    <w:next w:val="a"/>
    <w:uiPriority w:val="99"/>
    <w:qFormat/>
    <w:rsid w:val="00474811"/>
    <w:pPr>
      <w:ind w:left="1920"/>
      <w:jc w:val="left"/>
    </w:pPr>
    <w:rPr>
      <w:sz w:val="18"/>
      <w:szCs w:val="18"/>
    </w:rPr>
  </w:style>
  <w:style w:type="character" w:styleId="a9">
    <w:name w:val="Hyperlink"/>
    <w:uiPriority w:val="99"/>
    <w:qFormat/>
    <w:rsid w:val="00474811"/>
    <w:rPr>
      <w:rFonts w:cs="Times New Roman"/>
      <w:color w:val="0000FF"/>
      <w:u w:val="single"/>
    </w:rPr>
  </w:style>
  <w:style w:type="character" w:customStyle="1" w:styleId="10">
    <w:name w:val="标题 1 字符"/>
    <w:link w:val="1"/>
    <w:uiPriority w:val="99"/>
    <w:qFormat/>
    <w:locked/>
    <w:rsid w:val="00474811"/>
    <w:rPr>
      <w:rFonts w:ascii="Times New Roman" w:eastAsia="黑体" w:hAnsi="Times New Roman" w:cs="Times New Roman"/>
      <w:b/>
      <w:bCs/>
      <w:kern w:val="44"/>
      <w:sz w:val="44"/>
      <w:szCs w:val="44"/>
    </w:rPr>
  </w:style>
  <w:style w:type="character" w:customStyle="1" w:styleId="20">
    <w:name w:val="标题 2 字符"/>
    <w:link w:val="2"/>
    <w:uiPriority w:val="99"/>
    <w:locked/>
    <w:rsid w:val="00474811"/>
    <w:rPr>
      <w:rFonts w:ascii="Cambria" w:eastAsia="宋体" w:hAnsi="Cambria" w:cs="Times New Roman"/>
      <w:b/>
      <w:bCs/>
      <w:sz w:val="32"/>
      <w:szCs w:val="32"/>
    </w:rPr>
  </w:style>
  <w:style w:type="character" w:customStyle="1" w:styleId="a8">
    <w:name w:val="页眉 字符"/>
    <w:link w:val="a7"/>
    <w:uiPriority w:val="99"/>
    <w:locked/>
    <w:rsid w:val="00474811"/>
    <w:rPr>
      <w:rFonts w:cs="Times New Roman"/>
      <w:sz w:val="18"/>
      <w:szCs w:val="18"/>
    </w:rPr>
  </w:style>
  <w:style w:type="character" w:customStyle="1" w:styleId="a6">
    <w:name w:val="页脚 字符"/>
    <w:link w:val="a5"/>
    <w:uiPriority w:val="99"/>
    <w:qFormat/>
    <w:locked/>
    <w:rsid w:val="00474811"/>
    <w:rPr>
      <w:rFonts w:cs="Times New Roman"/>
      <w:sz w:val="18"/>
      <w:szCs w:val="18"/>
    </w:rPr>
  </w:style>
  <w:style w:type="paragraph" w:customStyle="1" w:styleId="TOC10">
    <w:name w:val="TOC 标题1"/>
    <w:basedOn w:val="1"/>
    <w:next w:val="a"/>
    <w:uiPriority w:val="99"/>
    <w:qFormat/>
    <w:rsid w:val="00474811"/>
    <w:pPr>
      <w:widowControl/>
      <w:adjustRightInd/>
      <w:snapToGrid/>
      <w:spacing w:before="480" w:line="276" w:lineRule="auto"/>
      <w:jc w:val="left"/>
      <w:outlineLvl w:val="9"/>
    </w:pPr>
    <w:rPr>
      <w:rFonts w:ascii="Cambria" w:eastAsia="宋体" w:hAnsi="Cambria"/>
      <w:color w:val="365F91"/>
      <w:kern w:val="0"/>
      <w:sz w:val="28"/>
      <w:szCs w:val="28"/>
    </w:rPr>
  </w:style>
  <w:style w:type="character" w:customStyle="1" w:styleId="a4">
    <w:name w:val="批注框文本 字符"/>
    <w:link w:val="a3"/>
    <w:uiPriority w:val="99"/>
    <w:semiHidden/>
    <w:locked/>
    <w:rsid w:val="00474811"/>
    <w:rPr>
      <w:rFonts w:ascii="Calibri" w:eastAsia="宋体" w:hAnsi="Calibri" w:cs="Times New Roman"/>
      <w:sz w:val="18"/>
      <w:szCs w:val="18"/>
    </w:rPr>
  </w:style>
  <w:style w:type="paragraph" w:customStyle="1" w:styleId="11">
    <w:name w:val="无间隔1"/>
    <w:uiPriority w:val="99"/>
    <w:qFormat/>
    <w:rsid w:val="00474811"/>
    <w:pPr>
      <w:widowControl w:val="0"/>
      <w:adjustRightInd w:val="0"/>
      <w:snapToGrid w:val="0"/>
      <w:ind w:firstLineChars="200" w:firstLine="200"/>
      <w:jc w:val="both"/>
    </w:pPr>
    <w:rPr>
      <w:kern w:val="2"/>
      <w:sz w:val="24"/>
      <w:szCs w:val="22"/>
    </w:rPr>
  </w:style>
  <w:style w:type="paragraph" w:customStyle="1" w:styleId="12">
    <w:name w:val="列出段落1"/>
    <w:basedOn w:val="a"/>
    <w:uiPriority w:val="34"/>
    <w:qFormat/>
    <w:rsid w:val="00474811"/>
    <w:pPr>
      <w:ind w:firstLine="420"/>
    </w:pPr>
  </w:style>
  <w:style w:type="table" w:customStyle="1" w:styleId="TableGrid">
    <w:name w:val="TableGrid"/>
    <w:qFormat/>
    <w:rsid w:val="00195E8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a">
    <w:name w:val="List Paragraph"/>
    <w:basedOn w:val="a"/>
    <w:uiPriority w:val="1"/>
    <w:qFormat/>
    <w:rsid w:val="006162D5"/>
    <w:pPr>
      <w:ind w:firstLine="420"/>
    </w:pPr>
  </w:style>
  <w:style w:type="paragraph" w:styleId="ab">
    <w:name w:val="Body Text"/>
    <w:basedOn w:val="a"/>
    <w:link w:val="ac"/>
    <w:uiPriority w:val="1"/>
    <w:qFormat/>
    <w:rsid w:val="00720207"/>
    <w:pPr>
      <w:adjustRightInd/>
      <w:snapToGrid/>
      <w:spacing w:line="240" w:lineRule="auto"/>
      <w:ind w:left="20" w:firstLineChars="0" w:firstLine="0"/>
      <w:jc w:val="left"/>
    </w:pPr>
    <w:rPr>
      <w:rFonts w:eastAsia="Calibri" w:cstheme="minorBidi"/>
      <w:kern w:val="0"/>
      <w:sz w:val="20"/>
      <w:szCs w:val="20"/>
      <w:lang w:eastAsia="en-US"/>
    </w:rPr>
  </w:style>
  <w:style w:type="character" w:customStyle="1" w:styleId="ac">
    <w:name w:val="正文文本 字符"/>
    <w:basedOn w:val="a0"/>
    <w:link w:val="ab"/>
    <w:uiPriority w:val="1"/>
    <w:rsid w:val="00720207"/>
    <w:rPr>
      <w:rFonts w:eastAsia="Calibr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jpeg"/><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8CEFB3-6044-497E-983C-E047B2A1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1173</Words>
  <Characters>6690</Characters>
  <Application>Microsoft Office Word</Application>
  <DocSecurity>0</DocSecurity>
  <Lines>55</Lines>
  <Paragraphs>15</Paragraphs>
  <ScaleCrop>false</ScaleCrop>
  <Company>Microsoft</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俊 周</cp:lastModifiedBy>
  <cp:revision>4</cp:revision>
  <cp:lastPrinted>2018-01-05T05:27:00Z</cp:lastPrinted>
  <dcterms:created xsi:type="dcterms:W3CDTF">2020-06-18T08:20:00Z</dcterms:created>
  <dcterms:modified xsi:type="dcterms:W3CDTF">2020-07-06T22:27:00Z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