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1"/>
        </w:numPr>
        <w:spacing w:before="600" w:beforeLines="250" w:after="120" w:line="360" w:lineRule="auto"/>
        <w:ind w:left="0" w:leftChars="0" w:right="530" w:rightChars="241" w:firstLine="0" w:firstLineChars="0"/>
        <w:jc w:val="center"/>
        <w:rPr>
          <w:rFonts w:ascii="宋体-18030" w:hAnsi="宋体-18030" w:eastAsia="宋体-18030"/>
          <w:b w:val="0"/>
          <w:bCs w:val="0"/>
        </w:rPr>
      </w:pPr>
      <w:bookmarkStart w:id="0" w:name="_Toc44225247"/>
      <w:bookmarkStart w:id="1" w:name="_Toc43811613"/>
      <w:bookmarkStart w:id="2" w:name="_Toc43068039"/>
      <w:r>
        <w:rPr>
          <w:sz w:val="32"/>
        </w:rPr>
        <w:pict>
          <v:group id="_x0000_s1026" o:spid="_x0000_s1026" o:spt="203" style="position:absolute;left:0pt;margin-left:75.7pt;margin-top:31.5pt;height:85.25pt;width:281.75pt;z-index:251658240;mso-width-relative:page;mso-height-relative:page;" coordorigin="8196,2160" coordsize="5635,1705">
            <o:lock v:ext="edit" aspectratio="f"/>
            <v:shape id="_x0000_s1027" o:spid="_x0000_s1027" o:spt="75" type="#_x0000_t75" style="position:absolute;left:8196;top:2160;height:1631;width:1912;" filled="f" o:preferrelative="t" stroked="f" coordsize="21600,21600">
              <v:path/>
              <v:fill on="f" focussize="0,0"/>
              <v:stroke on="f"/>
              <v:imagedata r:id="rId6" o:title=""/>
              <o:lock v:ext="edit" aspectratio="t"/>
            </v:shape>
            <v:group id="_x0000_s1028" o:spid="_x0000_s1028" o:spt="203" style="position:absolute;left:11103;top:2201;height:1665;width:2728;" coordorigin="10848,180668" coordsize="2728,1665">
              <o:lock v:ext="edit" aspectratio="f"/>
              <v:shape id="图片 3" o:spid="_x0000_s1029" o:spt="75" alt="武昌职业学院院徽1" type="#_x0000_t75" style="position:absolute;left:10848;top:181493;height:840;width:2729;" filled="f" o:preferrelative="t" stroked="f" coordsize="21600,21600">
                <v:path/>
                <v:fill on="f" focussize="0,0"/>
                <v:stroke on="f"/>
                <v:imagedata r:id="rId7" cropleft="16857f" o:title="武昌职业学院院徽1"/>
                <o:lock v:ext="edit" aspectratio="t"/>
              </v:shape>
              <v:shape id="图片 3" o:spid="_x0000_s1030" o:spt="75" alt="武昌职业学院院徽1" type="#_x0000_t75" style="position:absolute;left:11868;top:180668;height:840;width:899;" filled="f" o:preferrelative="t" stroked="f" coordsize="21600,21600">
                <v:path/>
                <v:fill on="f" focussize="0,0"/>
                <v:stroke on="f"/>
                <v:imagedata r:id="rId7" cropright="49500f" o:title="武昌职业学院院徽1"/>
                <o:lock v:ext="edit" aspectratio="t"/>
              </v:shape>
            </v:group>
          </v:group>
        </w:pict>
      </w:r>
      <w:bookmarkEnd w:id="0"/>
      <w:bookmarkEnd w:id="1"/>
      <w:r>
        <w:rPr>
          <w:rFonts w:ascii="宋体" w:hAnsi="宋体" w:eastAsia="宋体"/>
          <w:sz w:val="30"/>
          <w:szCs w:val="30"/>
        </w:rPr>
        <w:br w:type="textWrapping"/>
      </w:r>
      <w:r>
        <w:rPr>
          <w:sz w:val="48"/>
          <w:szCs w:val="48"/>
        </w:rPr>
        <w:br w:type="textWrapping"/>
      </w:r>
    </w:p>
    <w:p>
      <w:pPr>
        <w:pStyle w:val="3"/>
        <w:spacing w:before="0" w:after="0"/>
        <w:jc w:val="center"/>
        <w:rPr>
          <w:rFonts w:hint="eastAsia" w:ascii="宋体" w:hAnsi="宋体" w:eastAsia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/>
          <w:b/>
          <w:bCs/>
          <w:sz w:val="44"/>
          <w:szCs w:val="44"/>
          <w:lang w:val="en-US" w:eastAsia="zh-CN"/>
        </w:rPr>
        <w:t>第46届世界技能大赛餐厅服务（西餐）项目</w:t>
      </w:r>
    </w:p>
    <w:p>
      <w:pPr>
        <w:jc w:val="center"/>
        <w:rPr>
          <w:rFonts w:hint="eastAsia" w:ascii="宋体" w:hAnsi="宋体" w:eastAsia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/>
          <w:b/>
          <w:bCs/>
          <w:sz w:val="44"/>
          <w:szCs w:val="44"/>
          <w:lang w:val="en-US" w:eastAsia="zh-CN"/>
        </w:rPr>
        <w:t>湖北省选拔赛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jc w:val="center"/>
        <w:rPr>
          <w:rFonts w:hint="eastAsia" w:ascii="黑体" w:hAnsi="黑体" w:eastAsia="黑体"/>
          <w:sz w:val="72"/>
          <w:szCs w:val="72"/>
          <w:lang w:val="en-US" w:eastAsia="zh-CN"/>
        </w:rPr>
      </w:pPr>
      <w:r>
        <w:rPr>
          <w:rFonts w:hint="eastAsia" w:ascii="黑体" w:hAnsi="黑体" w:eastAsia="黑体"/>
          <w:sz w:val="72"/>
          <w:szCs w:val="72"/>
          <w:lang w:val="en-US" w:eastAsia="zh-CN"/>
        </w:rPr>
        <w:t>技</w:t>
      </w:r>
    </w:p>
    <w:p>
      <w:pPr>
        <w:jc w:val="center"/>
        <w:rPr>
          <w:rFonts w:hint="eastAsia" w:ascii="黑体" w:hAnsi="黑体" w:eastAsia="黑体"/>
          <w:sz w:val="72"/>
          <w:szCs w:val="72"/>
          <w:lang w:val="en-US" w:eastAsia="zh-CN"/>
        </w:rPr>
      </w:pPr>
      <w:r>
        <w:rPr>
          <w:rFonts w:hint="eastAsia" w:ascii="黑体" w:hAnsi="黑体" w:eastAsia="黑体"/>
          <w:sz w:val="72"/>
          <w:szCs w:val="72"/>
          <w:lang w:val="en-US" w:eastAsia="zh-CN"/>
        </w:rPr>
        <w:t>术</w:t>
      </w:r>
    </w:p>
    <w:p>
      <w:pPr>
        <w:jc w:val="center"/>
        <w:rPr>
          <w:rFonts w:hint="eastAsia" w:ascii="黑体" w:hAnsi="黑体" w:eastAsia="黑体"/>
          <w:sz w:val="72"/>
          <w:szCs w:val="72"/>
          <w:lang w:val="en-US" w:eastAsia="zh-CN"/>
        </w:rPr>
      </w:pPr>
      <w:r>
        <w:rPr>
          <w:rFonts w:hint="eastAsia" w:ascii="黑体" w:hAnsi="黑体" w:eastAsia="黑体"/>
          <w:sz w:val="72"/>
          <w:szCs w:val="72"/>
          <w:lang w:val="en-US" w:eastAsia="zh-CN"/>
        </w:rPr>
        <w:t>文</w:t>
      </w:r>
    </w:p>
    <w:p>
      <w:pPr>
        <w:jc w:val="center"/>
        <w:rPr>
          <w:rFonts w:hint="eastAsia" w:ascii="黑体" w:hAnsi="黑体" w:eastAsia="黑体"/>
          <w:sz w:val="72"/>
          <w:szCs w:val="72"/>
          <w:lang w:val="en-US" w:eastAsia="zh-CN"/>
        </w:rPr>
      </w:pPr>
      <w:r>
        <w:rPr>
          <w:rFonts w:hint="eastAsia" w:ascii="黑体" w:hAnsi="黑体" w:eastAsia="黑体"/>
          <w:sz w:val="72"/>
          <w:szCs w:val="72"/>
          <w:lang w:val="en-US" w:eastAsia="zh-CN"/>
        </w:rPr>
        <w:t>件</w:t>
      </w:r>
      <w:bookmarkEnd w:id="2"/>
    </w:p>
    <w:p>
      <w:pPr>
        <w:spacing w:line="360" w:lineRule="auto"/>
        <w:ind w:firstLine="1600" w:firstLineChars="500"/>
        <w:rPr>
          <w:rFonts w:hint="eastAsia" w:ascii="宋体" w:hAnsi="宋体" w:cs="宋体"/>
          <w:sz w:val="32"/>
          <w:szCs w:val="32"/>
        </w:rPr>
      </w:pPr>
    </w:p>
    <w:p>
      <w:pPr>
        <w:spacing w:line="360" w:lineRule="auto"/>
        <w:ind w:firstLine="1600" w:firstLineChars="500"/>
        <w:rPr>
          <w:rFonts w:hint="eastAsia" w:ascii="宋体" w:hAnsi="宋体" w:cs="宋体"/>
          <w:sz w:val="32"/>
          <w:szCs w:val="32"/>
        </w:rPr>
      </w:pPr>
    </w:p>
    <w:p>
      <w:pPr>
        <w:spacing w:line="360" w:lineRule="auto"/>
        <w:ind w:firstLine="1600" w:firstLineChars="500"/>
        <w:rPr>
          <w:rFonts w:hint="eastAsia" w:ascii="宋体" w:hAnsi="宋体" w:cs="宋体"/>
          <w:sz w:val="32"/>
          <w:szCs w:val="32"/>
        </w:rPr>
      </w:pPr>
    </w:p>
    <w:p>
      <w:pPr>
        <w:spacing w:line="360" w:lineRule="auto"/>
        <w:ind w:firstLine="1600" w:firstLineChars="500"/>
        <w:rPr>
          <w:rFonts w:hint="eastAsia" w:ascii="宋体" w:hAnsi="宋体" w:cs="宋体"/>
          <w:sz w:val="32"/>
          <w:szCs w:val="32"/>
        </w:rPr>
      </w:pPr>
    </w:p>
    <w:p>
      <w:pPr>
        <w:ind w:firstLine="1600" w:firstLineChars="500"/>
        <w:rPr>
          <w:rFonts w:hint="eastAsia" w:ascii="宋体" w:hAnsi="宋体" w:cs="仿宋_GB2312"/>
          <w:sz w:val="32"/>
          <w:szCs w:val="32"/>
        </w:rPr>
      </w:pPr>
      <w:r>
        <w:rPr>
          <w:rFonts w:hint="eastAsia" w:ascii="宋体" w:hAnsi="宋体" w:cs="仿宋_GB2312"/>
          <w:sz w:val="32"/>
          <w:szCs w:val="32"/>
        </w:rPr>
        <w:t>主办单位：湖北省人力资源和社会保障局</w:t>
      </w:r>
    </w:p>
    <w:p>
      <w:pPr>
        <w:ind w:firstLine="1600" w:firstLineChars="500"/>
        <w:rPr>
          <w:rFonts w:hint="eastAsia" w:ascii="宋体" w:hAnsi="宋体" w:cs="仿宋_GB2312"/>
          <w:sz w:val="32"/>
          <w:szCs w:val="32"/>
        </w:rPr>
      </w:pPr>
      <w:r>
        <w:rPr>
          <w:rFonts w:hint="eastAsia" w:ascii="宋体" w:hAnsi="宋体" w:cs="仿宋_GB2312"/>
          <w:sz w:val="32"/>
          <w:szCs w:val="32"/>
        </w:rPr>
        <w:t>承办单位：武昌职业学院</w:t>
      </w:r>
    </w:p>
    <w:p>
      <w:pPr>
        <w:ind w:firstLine="1600" w:firstLineChars="500"/>
        <w:rPr>
          <w:rFonts w:ascii="宋体" w:hAnsi="宋体" w:cs="宋体"/>
          <w:sz w:val="32"/>
          <w:szCs w:val="32"/>
        </w:rPr>
      </w:pPr>
    </w:p>
    <w:p>
      <w:pPr>
        <w:ind w:firstLine="1600" w:firstLineChars="500"/>
        <w:rPr>
          <w:rFonts w:ascii="宋体" w:hAnsi="宋体" w:cs="宋体"/>
          <w:sz w:val="32"/>
          <w:szCs w:val="32"/>
        </w:rPr>
      </w:pPr>
    </w:p>
    <w:p>
      <w:pPr>
        <w:ind w:firstLine="1600" w:firstLineChars="500"/>
        <w:rPr>
          <w:rFonts w:ascii="宋体" w:hAnsi="宋体" w:cs="宋体"/>
          <w:sz w:val="32"/>
          <w:szCs w:val="32"/>
        </w:rPr>
      </w:pPr>
    </w:p>
    <w:p>
      <w:pPr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湖北·武汉</w:t>
      </w:r>
    </w:p>
    <w:p>
      <w:pPr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2020年6月</w:t>
      </w:r>
    </w:p>
    <w:p>
      <w:pPr>
        <w:jc w:val="center"/>
        <w:rPr>
          <w:rFonts w:hint="eastAsia" w:ascii="宋体" w:hAnsi="宋体" w:cs="宋体"/>
          <w:sz w:val="32"/>
          <w:szCs w:val="32"/>
        </w:rPr>
      </w:pPr>
    </w:p>
    <w:p>
      <w:pPr>
        <w:widowControl w:val="0"/>
        <w:spacing w:line="360" w:lineRule="auto"/>
        <w:jc w:val="center"/>
        <w:rPr>
          <w:rFonts w:hint="eastAsia" w:ascii="宋体-18030" w:hAnsi="宋体-18030" w:eastAsia="宋体-18030" w:cs="宋体-18030"/>
          <w:kern w:val="2"/>
          <w:sz w:val="44"/>
          <w:szCs w:val="44"/>
        </w:rPr>
      </w:pPr>
      <w:r>
        <w:rPr>
          <w:rFonts w:hint="eastAsia" w:ascii="宋体-18030" w:hAnsi="宋体-18030" w:eastAsia="宋体-18030" w:cs="宋体-18030"/>
          <w:kern w:val="2"/>
          <w:sz w:val="44"/>
          <w:szCs w:val="44"/>
        </w:rPr>
        <w:t>目录</w:t>
      </w:r>
    </w:p>
    <w:sdt>
      <w:sdtPr>
        <w:rPr>
          <w:rFonts w:ascii="宋体" w:hAnsi="宋体" w:eastAsia="宋体" w:cs="Times New Roman"/>
          <w:sz w:val="21"/>
          <w:szCs w:val="22"/>
          <w:lang w:val="en-US" w:eastAsia="zh-CN" w:bidi="ar-SA"/>
        </w:rPr>
        <w:id w:val="147458616"/>
        <w:docPartObj>
          <w:docPartGallery w:val="Table of Contents"/>
          <w:docPartUnique/>
        </w:docPartObj>
      </w:sdtPr>
      <w:sdtEndPr>
        <w:rPr>
          <w:rFonts w:ascii="Calibri" w:hAnsi="Calibri" w:eastAsia="宋体" w:cs="Times New Roman"/>
          <w:sz w:val="21"/>
          <w:szCs w:val="22"/>
          <w:lang w:val="en-US" w:eastAsia="zh-CN" w:bidi="ar-SA"/>
        </w:rPr>
      </w:sdtEndPr>
      <w:sdtContent>
        <w:p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</w:pPr>
          <w:bookmarkStart w:id="3" w:name="_Toc21754_WPSOffice_Type1"/>
        </w:p>
        <w:p>
          <w:pPr>
            <w:pStyle w:val="12"/>
            <w:keepNext w:val="0"/>
            <w:keepLines w:val="0"/>
            <w:pageBreakBefore w:val="0"/>
            <w:widowControl/>
            <w:tabs>
              <w:tab w:val="right" w:leader="dot" w:pos="873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textAlignment w:val="auto"/>
            <w:rPr>
              <w:rFonts w:hint="eastAsia" w:ascii="仿宋" w:hAnsi="仿宋" w:eastAsia="仿宋" w:cs="仿宋"/>
              <w:sz w:val="24"/>
              <w:szCs w:val="24"/>
            </w:rPr>
          </w:pPr>
          <w:r>
            <w:rPr>
              <w:rFonts w:hint="eastAsia" w:ascii="仿宋" w:hAnsi="仿宋" w:eastAsia="仿宋" w:cs="仿宋"/>
              <w:sz w:val="24"/>
              <w:szCs w:val="24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24"/>
            </w:rPr>
            <w:instrText xml:space="preserve"> HYPERLINK \l _Toc6316_WPSOffice_Level1 </w:instrText>
          </w:r>
          <w:r>
            <w:rPr>
              <w:rFonts w:hint="eastAsia" w:ascii="仿宋" w:hAnsi="仿宋" w:eastAsia="仿宋" w:cs="仿宋"/>
              <w:sz w:val="24"/>
              <w:szCs w:val="24"/>
            </w:rPr>
            <w:fldChar w:fldCharType="separate"/>
          </w:r>
          <w:sdt>
            <w:sdtP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  <w:id w:val="147458616"/>
              <w:placeholder>
                <w:docPart w:val="{a19096e5-3762-426d-ba13-54f9cbfe452e}"/>
              </w:placeholder>
            </w:sdtPr>
            <w:sdtEndP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仿宋" w:hAnsi="仿宋" w:eastAsia="仿宋" w:cs="仿宋"/>
                  <w:sz w:val="24"/>
                  <w:szCs w:val="24"/>
                </w:rPr>
                <w:t>第46届世界技能大赛餐厅服务项目湖北省选拔赛技术文件</w:t>
              </w:r>
            </w:sdtContent>
          </w:sdt>
          <w:r>
            <w:rPr>
              <w:rFonts w:hint="eastAsia" w:ascii="仿宋" w:hAnsi="仿宋" w:eastAsia="仿宋" w:cs="仿宋"/>
              <w:sz w:val="24"/>
              <w:szCs w:val="24"/>
            </w:rPr>
            <w:tab/>
          </w:r>
          <w:bookmarkStart w:id="4" w:name="_Toc6316_WPSOffice_Level1Page"/>
          <w:r>
            <w:rPr>
              <w:rFonts w:hint="eastAsia" w:ascii="仿宋" w:hAnsi="仿宋" w:eastAsia="仿宋" w:cs="仿宋"/>
              <w:sz w:val="24"/>
              <w:szCs w:val="24"/>
            </w:rPr>
            <w:t>1</w:t>
          </w:r>
          <w:bookmarkEnd w:id="4"/>
          <w:r>
            <w:rPr>
              <w:rFonts w:hint="eastAsia" w:ascii="仿宋" w:hAnsi="仿宋" w:eastAsia="仿宋" w:cs="仿宋"/>
              <w:sz w:val="24"/>
              <w:szCs w:val="24"/>
            </w:rPr>
            <w:fldChar w:fldCharType="end"/>
          </w:r>
        </w:p>
        <w:p>
          <w:pPr>
            <w:pStyle w:val="12"/>
            <w:keepNext w:val="0"/>
            <w:keepLines w:val="0"/>
            <w:pageBreakBefore w:val="0"/>
            <w:widowControl/>
            <w:tabs>
              <w:tab w:val="right" w:leader="dot" w:pos="873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textAlignment w:val="auto"/>
            <w:rPr>
              <w:rFonts w:hint="eastAsia" w:ascii="仿宋" w:hAnsi="仿宋" w:eastAsia="仿宋" w:cs="仿宋"/>
              <w:sz w:val="24"/>
              <w:szCs w:val="24"/>
            </w:rPr>
          </w:pPr>
          <w:r>
            <w:rPr>
              <w:rFonts w:hint="eastAsia" w:ascii="仿宋" w:hAnsi="仿宋" w:eastAsia="仿宋" w:cs="仿宋"/>
              <w:sz w:val="24"/>
              <w:szCs w:val="24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24"/>
            </w:rPr>
            <w:instrText xml:space="preserve"> HYPERLINK \l _Toc21754_WPSOffice_Level1 </w:instrText>
          </w:r>
          <w:r>
            <w:rPr>
              <w:rFonts w:hint="eastAsia" w:ascii="仿宋" w:hAnsi="仿宋" w:eastAsia="仿宋" w:cs="仿宋"/>
              <w:sz w:val="24"/>
              <w:szCs w:val="24"/>
            </w:rPr>
            <w:fldChar w:fldCharType="separate"/>
          </w:r>
          <w:sdt>
            <w:sdtP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  <w:id w:val="147458616"/>
              <w:placeholder>
                <w:docPart w:val="{fa8f7605-02af-47ff-900f-9d9bc67f80f7}"/>
              </w:placeholder>
            </w:sdtPr>
            <w:sdtEndP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仿宋" w:hAnsi="仿宋" w:eastAsia="仿宋" w:cs="仿宋"/>
                  <w:sz w:val="24"/>
                  <w:szCs w:val="24"/>
                </w:rPr>
                <w:t>一、赛项名称</w:t>
              </w:r>
            </w:sdtContent>
          </w:sdt>
          <w:r>
            <w:rPr>
              <w:rFonts w:hint="eastAsia" w:ascii="仿宋" w:hAnsi="仿宋" w:eastAsia="仿宋" w:cs="仿宋"/>
              <w:sz w:val="24"/>
              <w:szCs w:val="24"/>
            </w:rPr>
            <w:tab/>
          </w:r>
          <w:bookmarkStart w:id="5" w:name="_Toc21754_WPSOffice_Level1Page"/>
          <w:r>
            <w:rPr>
              <w:rFonts w:hint="eastAsia" w:ascii="仿宋" w:hAnsi="仿宋" w:eastAsia="仿宋" w:cs="仿宋"/>
              <w:sz w:val="24"/>
              <w:szCs w:val="24"/>
            </w:rPr>
            <w:t>1</w:t>
          </w:r>
          <w:bookmarkEnd w:id="5"/>
          <w:r>
            <w:rPr>
              <w:rFonts w:hint="eastAsia" w:ascii="仿宋" w:hAnsi="仿宋" w:eastAsia="仿宋" w:cs="仿宋"/>
              <w:sz w:val="24"/>
              <w:szCs w:val="24"/>
            </w:rPr>
            <w:fldChar w:fldCharType="end"/>
          </w:r>
        </w:p>
        <w:p>
          <w:pPr>
            <w:pStyle w:val="12"/>
            <w:keepNext w:val="0"/>
            <w:keepLines w:val="0"/>
            <w:pageBreakBefore w:val="0"/>
            <w:widowControl/>
            <w:tabs>
              <w:tab w:val="right" w:leader="dot" w:pos="873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textAlignment w:val="auto"/>
            <w:rPr>
              <w:rFonts w:hint="eastAsia" w:ascii="仿宋" w:hAnsi="仿宋" w:eastAsia="仿宋" w:cs="仿宋"/>
              <w:sz w:val="24"/>
              <w:szCs w:val="24"/>
            </w:rPr>
          </w:pPr>
          <w:r>
            <w:rPr>
              <w:rFonts w:hint="eastAsia" w:ascii="仿宋" w:hAnsi="仿宋" w:eastAsia="仿宋" w:cs="仿宋"/>
              <w:sz w:val="24"/>
              <w:szCs w:val="24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24"/>
            </w:rPr>
            <w:instrText xml:space="preserve"> HYPERLINK \l _Toc5439_WPSOffice_Level1 </w:instrText>
          </w:r>
          <w:r>
            <w:rPr>
              <w:rFonts w:hint="eastAsia" w:ascii="仿宋" w:hAnsi="仿宋" w:eastAsia="仿宋" w:cs="仿宋"/>
              <w:sz w:val="24"/>
              <w:szCs w:val="24"/>
            </w:rPr>
            <w:fldChar w:fldCharType="separate"/>
          </w:r>
          <w:sdt>
            <w:sdtP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  <w:id w:val="147458616"/>
              <w:placeholder>
                <w:docPart w:val="{0a09bdf9-8e8f-4b0b-a222-7d6a97beef21}"/>
              </w:placeholder>
            </w:sdtPr>
            <w:sdtEndP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仿宋" w:hAnsi="仿宋" w:eastAsia="仿宋" w:cs="仿宋"/>
                  <w:sz w:val="24"/>
                  <w:szCs w:val="24"/>
                </w:rPr>
                <w:t>二、竞赛目的</w:t>
              </w:r>
            </w:sdtContent>
          </w:sdt>
          <w:r>
            <w:rPr>
              <w:rFonts w:hint="eastAsia" w:ascii="仿宋" w:hAnsi="仿宋" w:eastAsia="仿宋" w:cs="仿宋"/>
              <w:sz w:val="24"/>
              <w:szCs w:val="24"/>
            </w:rPr>
            <w:tab/>
          </w:r>
          <w:bookmarkStart w:id="6" w:name="_Toc5439_WPSOffice_Level1Page"/>
          <w:r>
            <w:rPr>
              <w:rFonts w:hint="eastAsia" w:ascii="仿宋" w:hAnsi="仿宋" w:eastAsia="仿宋" w:cs="仿宋"/>
              <w:sz w:val="24"/>
              <w:szCs w:val="24"/>
            </w:rPr>
            <w:t>1</w:t>
          </w:r>
          <w:bookmarkEnd w:id="6"/>
          <w:r>
            <w:rPr>
              <w:rFonts w:hint="eastAsia" w:ascii="仿宋" w:hAnsi="仿宋" w:eastAsia="仿宋" w:cs="仿宋"/>
              <w:sz w:val="24"/>
              <w:szCs w:val="24"/>
            </w:rPr>
            <w:fldChar w:fldCharType="end"/>
          </w:r>
        </w:p>
        <w:p>
          <w:pPr>
            <w:pStyle w:val="12"/>
            <w:keepNext w:val="0"/>
            <w:keepLines w:val="0"/>
            <w:pageBreakBefore w:val="0"/>
            <w:widowControl/>
            <w:tabs>
              <w:tab w:val="right" w:leader="dot" w:pos="873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textAlignment w:val="auto"/>
            <w:rPr>
              <w:rFonts w:hint="eastAsia" w:ascii="仿宋" w:hAnsi="仿宋" w:eastAsia="仿宋" w:cs="仿宋"/>
              <w:sz w:val="24"/>
              <w:szCs w:val="24"/>
            </w:rPr>
          </w:pPr>
          <w:r>
            <w:rPr>
              <w:rFonts w:hint="eastAsia" w:ascii="仿宋" w:hAnsi="仿宋" w:eastAsia="仿宋" w:cs="仿宋"/>
              <w:sz w:val="24"/>
              <w:szCs w:val="24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24"/>
            </w:rPr>
            <w:instrText xml:space="preserve"> HYPERLINK \l _Toc8391_WPSOffice_Level1 </w:instrText>
          </w:r>
          <w:r>
            <w:rPr>
              <w:rFonts w:hint="eastAsia" w:ascii="仿宋" w:hAnsi="仿宋" w:eastAsia="仿宋" w:cs="仿宋"/>
              <w:sz w:val="24"/>
              <w:szCs w:val="24"/>
            </w:rPr>
            <w:fldChar w:fldCharType="separate"/>
          </w:r>
          <w:sdt>
            <w:sdtP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  <w:id w:val="147458616"/>
              <w:placeholder>
                <w:docPart w:val="{f6bc59b1-39ed-4b47-abb2-302870582297}"/>
              </w:placeholder>
            </w:sdtPr>
            <w:sdtEndP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仿宋" w:hAnsi="仿宋" w:eastAsia="仿宋" w:cs="仿宋"/>
                  <w:sz w:val="24"/>
                  <w:szCs w:val="24"/>
                </w:rPr>
                <w:t>三、竞赛内容</w:t>
              </w:r>
            </w:sdtContent>
          </w:sdt>
          <w:r>
            <w:rPr>
              <w:rFonts w:hint="eastAsia" w:ascii="仿宋" w:hAnsi="仿宋" w:eastAsia="仿宋" w:cs="仿宋"/>
              <w:sz w:val="24"/>
              <w:szCs w:val="24"/>
            </w:rPr>
            <w:tab/>
          </w:r>
          <w:bookmarkStart w:id="7" w:name="_Toc8391_WPSOffice_Level1Page"/>
          <w:r>
            <w:rPr>
              <w:rFonts w:hint="eastAsia" w:ascii="仿宋" w:hAnsi="仿宋" w:eastAsia="仿宋" w:cs="仿宋"/>
              <w:sz w:val="24"/>
              <w:szCs w:val="24"/>
            </w:rPr>
            <w:t>1</w:t>
          </w:r>
          <w:bookmarkEnd w:id="7"/>
          <w:r>
            <w:rPr>
              <w:rFonts w:hint="eastAsia" w:ascii="仿宋" w:hAnsi="仿宋" w:eastAsia="仿宋" w:cs="仿宋"/>
              <w:sz w:val="24"/>
              <w:szCs w:val="24"/>
            </w:rPr>
            <w:fldChar w:fldCharType="end"/>
          </w:r>
        </w:p>
        <w:p>
          <w:pPr>
            <w:pStyle w:val="12"/>
            <w:keepNext w:val="0"/>
            <w:keepLines w:val="0"/>
            <w:pageBreakBefore w:val="0"/>
            <w:widowControl/>
            <w:tabs>
              <w:tab w:val="right" w:leader="dot" w:pos="873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textAlignment w:val="auto"/>
            <w:rPr>
              <w:rFonts w:hint="eastAsia" w:ascii="仿宋" w:hAnsi="仿宋" w:eastAsia="仿宋" w:cs="仿宋"/>
              <w:sz w:val="24"/>
              <w:szCs w:val="24"/>
            </w:rPr>
          </w:pPr>
          <w:r>
            <w:rPr>
              <w:rFonts w:hint="eastAsia" w:ascii="仿宋" w:hAnsi="仿宋" w:eastAsia="仿宋" w:cs="仿宋"/>
              <w:sz w:val="24"/>
              <w:szCs w:val="24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24"/>
            </w:rPr>
            <w:instrText xml:space="preserve"> HYPERLINK \l _Toc2905_WPSOffice_Level1 </w:instrText>
          </w:r>
          <w:r>
            <w:rPr>
              <w:rFonts w:hint="eastAsia" w:ascii="仿宋" w:hAnsi="仿宋" w:eastAsia="仿宋" w:cs="仿宋"/>
              <w:sz w:val="24"/>
              <w:szCs w:val="24"/>
            </w:rPr>
            <w:fldChar w:fldCharType="separate"/>
          </w:r>
          <w:sdt>
            <w:sdtP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  <w:id w:val="147458616"/>
              <w:placeholder>
                <w:docPart w:val="{2f0235a2-b84a-48bc-98b0-722d564bc49f}"/>
              </w:placeholder>
            </w:sdtPr>
            <w:sdtEndP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仿宋" w:hAnsi="仿宋" w:eastAsia="仿宋" w:cs="仿宋"/>
                  <w:sz w:val="24"/>
                  <w:szCs w:val="24"/>
                </w:rPr>
                <w:t>四、竞赛方式</w:t>
              </w:r>
            </w:sdtContent>
          </w:sdt>
          <w:r>
            <w:rPr>
              <w:rFonts w:hint="eastAsia" w:ascii="仿宋" w:hAnsi="仿宋" w:eastAsia="仿宋" w:cs="仿宋"/>
              <w:sz w:val="24"/>
              <w:szCs w:val="24"/>
            </w:rPr>
            <w:tab/>
          </w:r>
          <w:bookmarkStart w:id="8" w:name="_Toc2905_WPSOffice_Level1Page"/>
          <w:r>
            <w:rPr>
              <w:rFonts w:hint="eastAsia" w:ascii="仿宋" w:hAnsi="仿宋" w:eastAsia="仿宋" w:cs="仿宋"/>
              <w:sz w:val="24"/>
              <w:szCs w:val="24"/>
            </w:rPr>
            <w:t>2</w:t>
          </w:r>
          <w:bookmarkEnd w:id="8"/>
          <w:r>
            <w:rPr>
              <w:rFonts w:hint="eastAsia" w:ascii="仿宋" w:hAnsi="仿宋" w:eastAsia="仿宋" w:cs="仿宋"/>
              <w:sz w:val="24"/>
              <w:szCs w:val="24"/>
            </w:rPr>
            <w:fldChar w:fldCharType="end"/>
          </w:r>
        </w:p>
        <w:p>
          <w:pPr>
            <w:pStyle w:val="12"/>
            <w:keepNext w:val="0"/>
            <w:keepLines w:val="0"/>
            <w:pageBreakBefore w:val="0"/>
            <w:widowControl/>
            <w:tabs>
              <w:tab w:val="right" w:leader="dot" w:pos="873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textAlignment w:val="auto"/>
            <w:rPr>
              <w:rFonts w:hint="eastAsia" w:ascii="仿宋" w:hAnsi="仿宋" w:eastAsia="仿宋" w:cs="仿宋"/>
              <w:sz w:val="24"/>
              <w:szCs w:val="24"/>
            </w:rPr>
          </w:pPr>
          <w:r>
            <w:rPr>
              <w:rFonts w:hint="eastAsia" w:ascii="仿宋" w:hAnsi="仿宋" w:eastAsia="仿宋" w:cs="仿宋"/>
              <w:sz w:val="24"/>
              <w:szCs w:val="24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24"/>
            </w:rPr>
            <w:instrText xml:space="preserve"> HYPERLINK \l _Toc3474_WPSOffice_Level1 </w:instrText>
          </w:r>
          <w:r>
            <w:rPr>
              <w:rFonts w:hint="eastAsia" w:ascii="仿宋" w:hAnsi="仿宋" w:eastAsia="仿宋" w:cs="仿宋"/>
              <w:sz w:val="24"/>
              <w:szCs w:val="24"/>
            </w:rPr>
            <w:fldChar w:fldCharType="separate"/>
          </w:r>
          <w:sdt>
            <w:sdtP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  <w:id w:val="147458616"/>
              <w:placeholder>
                <w:docPart w:val="{920d2759-d0af-4072-93fd-0207d975d215}"/>
              </w:placeholder>
            </w:sdtPr>
            <w:sdtEndP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仿宋" w:hAnsi="仿宋" w:eastAsia="仿宋" w:cs="仿宋"/>
                  <w:sz w:val="24"/>
                  <w:szCs w:val="24"/>
                </w:rPr>
                <w:t>五、竞赛流程</w:t>
              </w:r>
            </w:sdtContent>
          </w:sdt>
          <w:r>
            <w:rPr>
              <w:rFonts w:hint="eastAsia" w:ascii="仿宋" w:hAnsi="仿宋" w:eastAsia="仿宋" w:cs="仿宋"/>
              <w:sz w:val="24"/>
              <w:szCs w:val="24"/>
            </w:rPr>
            <w:tab/>
          </w:r>
          <w:bookmarkStart w:id="9" w:name="_Toc3474_WPSOffice_Level1Page"/>
          <w:r>
            <w:rPr>
              <w:rFonts w:hint="eastAsia" w:ascii="仿宋" w:hAnsi="仿宋" w:eastAsia="仿宋" w:cs="仿宋"/>
              <w:sz w:val="24"/>
              <w:szCs w:val="24"/>
            </w:rPr>
            <w:t>3</w:t>
          </w:r>
          <w:bookmarkEnd w:id="9"/>
          <w:r>
            <w:rPr>
              <w:rFonts w:hint="eastAsia" w:ascii="仿宋" w:hAnsi="仿宋" w:eastAsia="仿宋" w:cs="仿宋"/>
              <w:sz w:val="24"/>
              <w:szCs w:val="24"/>
            </w:rPr>
            <w:fldChar w:fldCharType="end"/>
          </w:r>
        </w:p>
        <w:p>
          <w:pPr>
            <w:pStyle w:val="12"/>
            <w:keepNext w:val="0"/>
            <w:keepLines w:val="0"/>
            <w:pageBreakBefore w:val="0"/>
            <w:widowControl/>
            <w:tabs>
              <w:tab w:val="right" w:leader="dot" w:pos="873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textAlignment w:val="auto"/>
            <w:rPr>
              <w:rFonts w:hint="eastAsia" w:ascii="仿宋" w:hAnsi="仿宋" w:eastAsia="仿宋" w:cs="仿宋"/>
              <w:sz w:val="24"/>
              <w:szCs w:val="24"/>
            </w:rPr>
          </w:pPr>
          <w:r>
            <w:rPr>
              <w:rFonts w:hint="eastAsia" w:ascii="仿宋" w:hAnsi="仿宋" w:eastAsia="仿宋" w:cs="仿宋"/>
              <w:sz w:val="24"/>
              <w:szCs w:val="24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24"/>
            </w:rPr>
            <w:instrText xml:space="preserve"> HYPERLINK \l _Toc17615_WPSOffice_Level1 </w:instrText>
          </w:r>
          <w:r>
            <w:rPr>
              <w:rFonts w:hint="eastAsia" w:ascii="仿宋" w:hAnsi="仿宋" w:eastAsia="仿宋" w:cs="仿宋"/>
              <w:sz w:val="24"/>
              <w:szCs w:val="24"/>
            </w:rPr>
            <w:fldChar w:fldCharType="separate"/>
          </w:r>
          <w:sdt>
            <w:sdtP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  <w:id w:val="147458616"/>
              <w:placeholder>
                <w:docPart w:val="{9713c38c-986d-42f9-ae29-b5b04f02676c}"/>
              </w:placeholder>
            </w:sdtPr>
            <w:sdtEndP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仿宋" w:hAnsi="仿宋" w:eastAsia="仿宋" w:cs="仿宋"/>
                  <w:sz w:val="24"/>
                  <w:szCs w:val="24"/>
                </w:rPr>
                <w:t>六、竞赛试题</w:t>
              </w:r>
            </w:sdtContent>
          </w:sdt>
          <w:r>
            <w:rPr>
              <w:rFonts w:hint="eastAsia" w:ascii="仿宋" w:hAnsi="仿宋" w:eastAsia="仿宋" w:cs="仿宋"/>
              <w:sz w:val="24"/>
              <w:szCs w:val="24"/>
            </w:rPr>
            <w:tab/>
          </w:r>
          <w:bookmarkStart w:id="10" w:name="_Toc17615_WPSOffice_Level1Page"/>
          <w:r>
            <w:rPr>
              <w:rFonts w:hint="eastAsia" w:ascii="仿宋" w:hAnsi="仿宋" w:eastAsia="仿宋" w:cs="仿宋"/>
              <w:sz w:val="24"/>
              <w:szCs w:val="24"/>
            </w:rPr>
            <w:t>3</w:t>
          </w:r>
          <w:bookmarkEnd w:id="10"/>
          <w:r>
            <w:rPr>
              <w:rFonts w:hint="eastAsia" w:ascii="仿宋" w:hAnsi="仿宋" w:eastAsia="仿宋" w:cs="仿宋"/>
              <w:sz w:val="24"/>
              <w:szCs w:val="24"/>
            </w:rPr>
            <w:fldChar w:fldCharType="end"/>
          </w:r>
        </w:p>
        <w:p>
          <w:pPr>
            <w:pStyle w:val="12"/>
            <w:keepNext w:val="0"/>
            <w:keepLines w:val="0"/>
            <w:pageBreakBefore w:val="0"/>
            <w:widowControl/>
            <w:tabs>
              <w:tab w:val="right" w:leader="dot" w:pos="873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textAlignment w:val="auto"/>
            <w:rPr>
              <w:rFonts w:hint="eastAsia" w:ascii="仿宋" w:hAnsi="仿宋" w:eastAsia="仿宋" w:cs="仿宋"/>
              <w:sz w:val="24"/>
              <w:szCs w:val="24"/>
            </w:rPr>
          </w:pPr>
          <w:r>
            <w:rPr>
              <w:rFonts w:hint="eastAsia" w:ascii="仿宋" w:hAnsi="仿宋" w:eastAsia="仿宋" w:cs="仿宋"/>
              <w:sz w:val="24"/>
              <w:szCs w:val="24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24"/>
            </w:rPr>
            <w:instrText xml:space="preserve"> HYPERLINK \l _Toc6733_WPSOffice_Level1 </w:instrText>
          </w:r>
          <w:r>
            <w:rPr>
              <w:rFonts w:hint="eastAsia" w:ascii="仿宋" w:hAnsi="仿宋" w:eastAsia="仿宋" w:cs="仿宋"/>
              <w:sz w:val="24"/>
              <w:szCs w:val="24"/>
            </w:rPr>
            <w:fldChar w:fldCharType="separate"/>
          </w:r>
          <w:sdt>
            <w:sdtP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  <w:id w:val="147458616"/>
              <w:placeholder>
                <w:docPart w:val="{e3f476d7-8b81-4c69-9022-22204ede2217}"/>
              </w:placeholder>
            </w:sdtPr>
            <w:sdtEndP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仿宋" w:hAnsi="仿宋" w:eastAsia="仿宋" w:cs="仿宋"/>
                  <w:sz w:val="24"/>
                  <w:szCs w:val="24"/>
                </w:rPr>
                <w:t>七、竞赛规则</w:t>
              </w:r>
            </w:sdtContent>
          </w:sdt>
          <w:r>
            <w:rPr>
              <w:rFonts w:hint="eastAsia" w:ascii="仿宋" w:hAnsi="仿宋" w:eastAsia="仿宋" w:cs="仿宋"/>
              <w:sz w:val="24"/>
              <w:szCs w:val="24"/>
            </w:rPr>
            <w:tab/>
          </w:r>
          <w:bookmarkStart w:id="11" w:name="_Toc6733_WPSOffice_Level1Page"/>
          <w:r>
            <w:rPr>
              <w:rFonts w:hint="eastAsia" w:ascii="仿宋" w:hAnsi="仿宋" w:eastAsia="仿宋" w:cs="仿宋"/>
              <w:sz w:val="24"/>
              <w:szCs w:val="24"/>
            </w:rPr>
            <w:t>4</w:t>
          </w:r>
          <w:bookmarkEnd w:id="11"/>
          <w:r>
            <w:rPr>
              <w:rFonts w:hint="eastAsia" w:ascii="仿宋" w:hAnsi="仿宋" w:eastAsia="仿宋" w:cs="仿宋"/>
              <w:sz w:val="24"/>
              <w:szCs w:val="24"/>
            </w:rPr>
            <w:fldChar w:fldCharType="end"/>
          </w:r>
        </w:p>
        <w:p>
          <w:pPr>
            <w:pStyle w:val="12"/>
            <w:keepNext w:val="0"/>
            <w:keepLines w:val="0"/>
            <w:pageBreakBefore w:val="0"/>
            <w:widowControl/>
            <w:tabs>
              <w:tab w:val="right" w:leader="dot" w:pos="873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textAlignment w:val="auto"/>
            <w:rPr>
              <w:rFonts w:hint="eastAsia" w:ascii="仿宋" w:hAnsi="仿宋" w:eastAsia="仿宋" w:cs="仿宋"/>
              <w:sz w:val="24"/>
              <w:szCs w:val="24"/>
            </w:rPr>
          </w:pPr>
          <w:r>
            <w:rPr>
              <w:rFonts w:hint="eastAsia" w:ascii="仿宋" w:hAnsi="仿宋" w:eastAsia="仿宋" w:cs="仿宋"/>
              <w:sz w:val="24"/>
              <w:szCs w:val="24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24"/>
            </w:rPr>
            <w:instrText xml:space="preserve"> HYPERLINK \l _Toc18783_WPSOffice_Level1 </w:instrText>
          </w:r>
          <w:r>
            <w:rPr>
              <w:rFonts w:hint="eastAsia" w:ascii="仿宋" w:hAnsi="仿宋" w:eastAsia="仿宋" w:cs="仿宋"/>
              <w:sz w:val="24"/>
              <w:szCs w:val="24"/>
            </w:rPr>
            <w:fldChar w:fldCharType="separate"/>
          </w:r>
          <w:sdt>
            <w:sdtP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  <w:id w:val="147458616"/>
              <w:placeholder>
                <w:docPart w:val="{e34c6fd8-5ff4-4dc7-8577-c123ca582f66}"/>
              </w:placeholder>
            </w:sdtPr>
            <w:sdtEndP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仿宋" w:hAnsi="仿宋" w:eastAsia="仿宋" w:cs="仿宋"/>
                  <w:sz w:val="24"/>
                  <w:szCs w:val="24"/>
                </w:rPr>
                <w:t>八、竞赛环境</w:t>
              </w:r>
            </w:sdtContent>
          </w:sdt>
          <w:r>
            <w:rPr>
              <w:rFonts w:hint="eastAsia" w:ascii="仿宋" w:hAnsi="仿宋" w:eastAsia="仿宋" w:cs="仿宋"/>
              <w:sz w:val="24"/>
              <w:szCs w:val="24"/>
            </w:rPr>
            <w:tab/>
          </w:r>
          <w:bookmarkStart w:id="12" w:name="_Toc18783_WPSOffice_Level1Page"/>
          <w:r>
            <w:rPr>
              <w:rFonts w:hint="eastAsia" w:ascii="仿宋" w:hAnsi="仿宋" w:eastAsia="仿宋" w:cs="仿宋"/>
              <w:sz w:val="24"/>
              <w:szCs w:val="24"/>
            </w:rPr>
            <w:t>4</w:t>
          </w:r>
          <w:bookmarkEnd w:id="12"/>
          <w:r>
            <w:rPr>
              <w:rFonts w:hint="eastAsia" w:ascii="仿宋" w:hAnsi="仿宋" w:eastAsia="仿宋" w:cs="仿宋"/>
              <w:sz w:val="24"/>
              <w:szCs w:val="24"/>
            </w:rPr>
            <w:fldChar w:fldCharType="end"/>
          </w:r>
        </w:p>
        <w:p>
          <w:pPr>
            <w:pStyle w:val="12"/>
            <w:keepNext w:val="0"/>
            <w:keepLines w:val="0"/>
            <w:pageBreakBefore w:val="0"/>
            <w:widowControl/>
            <w:tabs>
              <w:tab w:val="right" w:leader="dot" w:pos="873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textAlignment w:val="auto"/>
            <w:rPr>
              <w:rFonts w:hint="eastAsia" w:ascii="仿宋" w:hAnsi="仿宋" w:eastAsia="仿宋" w:cs="仿宋"/>
              <w:sz w:val="24"/>
              <w:szCs w:val="24"/>
            </w:rPr>
          </w:pPr>
          <w:r>
            <w:rPr>
              <w:rFonts w:hint="eastAsia" w:ascii="仿宋" w:hAnsi="仿宋" w:eastAsia="仿宋" w:cs="仿宋"/>
              <w:sz w:val="24"/>
              <w:szCs w:val="24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24"/>
            </w:rPr>
            <w:instrText xml:space="preserve"> HYPERLINK \l _Toc2550_WPSOffice_Level1 </w:instrText>
          </w:r>
          <w:r>
            <w:rPr>
              <w:rFonts w:hint="eastAsia" w:ascii="仿宋" w:hAnsi="仿宋" w:eastAsia="仿宋" w:cs="仿宋"/>
              <w:sz w:val="24"/>
              <w:szCs w:val="24"/>
            </w:rPr>
            <w:fldChar w:fldCharType="separate"/>
          </w:r>
          <w:sdt>
            <w:sdtP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  <w:id w:val="147458616"/>
              <w:placeholder>
                <w:docPart w:val="{a04a2d53-0f79-404a-9e16-16611653539c}"/>
              </w:placeholder>
            </w:sdtPr>
            <w:sdtEndP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仿宋" w:hAnsi="仿宋" w:eastAsia="仿宋" w:cs="仿宋"/>
                  <w:sz w:val="24"/>
                  <w:szCs w:val="24"/>
                </w:rPr>
                <w:t>九、技术规范</w:t>
              </w:r>
            </w:sdtContent>
          </w:sdt>
          <w:r>
            <w:rPr>
              <w:rFonts w:hint="eastAsia" w:ascii="仿宋" w:hAnsi="仿宋" w:eastAsia="仿宋" w:cs="仿宋"/>
              <w:sz w:val="24"/>
              <w:szCs w:val="24"/>
            </w:rPr>
            <w:tab/>
          </w:r>
          <w:bookmarkStart w:id="13" w:name="_Toc2550_WPSOffice_Level1Page"/>
          <w:r>
            <w:rPr>
              <w:rFonts w:hint="eastAsia" w:ascii="仿宋" w:hAnsi="仿宋" w:eastAsia="仿宋" w:cs="仿宋"/>
              <w:sz w:val="24"/>
              <w:szCs w:val="24"/>
            </w:rPr>
            <w:t>4</w:t>
          </w:r>
          <w:bookmarkEnd w:id="13"/>
          <w:r>
            <w:rPr>
              <w:rFonts w:hint="eastAsia" w:ascii="仿宋" w:hAnsi="仿宋" w:eastAsia="仿宋" w:cs="仿宋"/>
              <w:sz w:val="24"/>
              <w:szCs w:val="24"/>
            </w:rPr>
            <w:fldChar w:fldCharType="end"/>
          </w:r>
        </w:p>
        <w:p>
          <w:pPr>
            <w:pStyle w:val="12"/>
            <w:keepNext w:val="0"/>
            <w:keepLines w:val="0"/>
            <w:pageBreakBefore w:val="0"/>
            <w:widowControl/>
            <w:tabs>
              <w:tab w:val="right" w:leader="dot" w:pos="873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textAlignment w:val="auto"/>
            <w:rPr>
              <w:rFonts w:hint="eastAsia" w:ascii="仿宋" w:hAnsi="仿宋" w:eastAsia="仿宋" w:cs="仿宋"/>
              <w:sz w:val="24"/>
              <w:szCs w:val="24"/>
            </w:rPr>
          </w:pPr>
          <w:r>
            <w:rPr>
              <w:rFonts w:hint="eastAsia" w:ascii="仿宋" w:hAnsi="仿宋" w:eastAsia="仿宋" w:cs="仿宋"/>
              <w:sz w:val="24"/>
              <w:szCs w:val="24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24"/>
            </w:rPr>
            <w:instrText xml:space="preserve"> HYPERLINK \l _Toc2432_WPSOffice_Level1 </w:instrText>
          </w:r>
          <w:r>
            <w:rPr>
              <w:rFonts w:hint="eastAsia" w:ascii="仿宋" w:hAnsi="仿宋" w:eastAsia="仿宋" w:cs="仿宋"/>
              <w:sz w:val="24"/>
              <w:szCs w:val="24"/>
            </w:rPr>
            <w:fldChar w:fldCharType="separate"/>
          </w:r>
          <w:sdt>
            <w:sdtP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  <w:id w:val="147458616"/>
              <w:placeholder>
                <w:docPart w:val="{babc07aa-15fa-446d-abe5-356ae3283896}"/>
              </w:placeholder>
            </w:sdtPr>
            <w:sdtEndP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仿宋" w:hAnsi="仿宋" w:eastAsia="仿宋" w:cs="仿宋"/>
                  <w:sz w:val="24"/>
                  <w:szCs w:val="24"/>
                </w:rPr>
                <w:t>十、技术平台</w:t>
              </w:r>
            </w:sdtContent>
          </w:sdt>
          <w:r>
            <w:rPr>
              <w:rFonts w:hint="eastAsia" w:ascii="仿宋" w:hAnsi="仿宋" w:eastAsia="仿宋" w:cs="仿宋"/>
              <w:sz w:val="24"/>
              <w:szCs w:val="24"/>
            </w:rPr>
            <w:tab/>
          </w:r>
          <w:bookmarkStart w:id="14" w:name="_Toc2432_WPSOffice_Level1Page"/>
          <w:r>
            <w:rPr>
              <w:rFonts w:hint="eastAsia" w:ascii="仿宋" w:hAnsi="仿宋" w:eastAsia="仿宋" w:cs="仿宋"/>
              <w:sz w:val="24"/>
              <w:szCs w:val="24"/>
            </w:rPr>
            <w:t>5</w:t>
          </w:r>
          <w:bookmarkEnd w:id="14"/>
          <w:r>
            <w:rPr>
              <w:rFonts w:hint="eastAsia" w:ascii="仿宋" w:hAnsi="仿宋" w:eastAsia="仿宋" w:cs="仿宋"/>
              <w:sz w:val="24"/>
              <w:szCs w:val="24"/>
            </w:rPr>
            <w:fldChar w:fldCharType="end"/>
          </w:r>
        </w:p>
        <w:p>
          <w:pPr>
            <w:pStyle w:val="12"/>
            <w:keepNext w:val="0"/>
            <w:keepLines w:val="0"/>
            <w:pageBreakBefore w:val="0"/>
            <w:widowControl/>
            <w:tabs>
              <w:tab w:val="right" w:leader="dot" w:pos="873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textAlignment w:val="auto"/>
            <w:rPr>
              <w:rFonts w:hint="eastAsia" w:ascii="仿宋" w:hAnsi="仿宋" w:eastAsia="仿宋" w:cs="仿宋"/>
              <w:sz w:val="24"/>
              <w:szCs w:val="24"/>
            </w:rPr>
          </w:pPr>
          <w:r>
            <w:rPr>
              <w:rFonts w:hint="eastAsia" w:ascii="仿宋" w:hAnsi="仿宋" w:eastAsia="仿宋" w:cs="仿宋"/>
              <w:sz w:val="24"/>
              <w:szCs w:val="24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24"/>
            </w:rPr>
            <w:instrText xml:space="preserve"> HYPERLINK \l _Toc1765_WPSOffice_Level1 </w:instrText>
          </w:r>
          <w:r>
            <w:rPr>
              <w:rFonts w:hint="eastAsia" w:ascii="仿宋" w:hAnsi="仿宋" w:eastAsia="仿宋" w:cs="仿宋"/>
              <w:sz w:val="24"/>
              <w:szCs w:val="24"/>
            </w:rPr>
            <w:fldChar w:fldCharType="separate"/>
          </w:r>
          <w:sdt>
            <w:sdtP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  <w:id w:val="147458616"/>
              <w:placeholder>
                <w:docPart w:val="{7d1c1428-277b-494f-a470-e1e5effd7f5f}"/>
              </w:placeholder>
            </w:sdtPr>
            <w:sdtEndP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仿宋" w:hAnsi="仿宋" w:eastAsia="仿宋" w:cs="仿宋"/>
                  <w:sz w:val="24"/>
                  <w:szCs w:val="24"/>
                </w:rPr>
                <w:t>十一、成绩评定</w:t>
              </w:r>
            </w:sdtContent>
          </w:sdt>
          <w:r>
            <w:rPr>
              <w:rFonts w:hint="eastAsia" w:ascii="仿宋" w:hAnsi="仿宋" w:eastAsia="仿宋" w:cs="仿宋"/>
              <w:sz w:val="24"/>
              <w:szCs w:val="24"/>
            </w:rPr>
            <w:tab/>
          </w:r>
          <w:bookmarkStart w:id="15" w:name="_Toc1765_WPSOffice_Level1Page"/>
          <w:r>
            <w:rPr>
              <w:rFonts w:hint="eastAsia" w:ascii="仿宋" w:hAnsi="仿宋" w:eastAsia="仿宋" w:cs="仿宋"/>
              <w:sz w:val="24"/>
              <w:szCs w:val="24"/>
            </w:rPr>
            <w:t>8</w:t>
          </w:r>
          <w:bookmarkEnd w:id="15"/>
          <w:r>
            <w:rPr>
              <w:rFonts w:hint="eastAsia" w:ascii="仿宋" w:hAnsi="仿宋" w:eastAsia="仿宋" w:cs="仿宋"/>
              <w:sz w:val="24"/>
              <w:szCs w:val="24"/>
            </w:rPr>
            <w:fldChar w:fldCharType="end"/>
          </w:r>
        </w:p>
        <w:p>
          <w:pPr>
            <w:pStyle w:val="12"/>
            <w:keepNext w:val="0"/>
            <w:keepLines w:val="0"/>
            <w:pageBreakBefore w:val="0"/>
            <w:widowControl/>
            <w:tabs>
              <w:tab w:val="right" w:leader="dot" w:pos="873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textAlignment w:val="auto"/>
            <w:rPr>
              <w:rFonts w:hint="eastAsia" w:ascii="仿宋" w:hAnsi="仿宋" w:eastAsia="仿宋" w:cs="仿宋"/>
              <w:sz w:val="24"/>
              <w:szCs w:val="24"/>
            </w:rPr>
          </w:pPr>
          <w:r>
            <w:rPr>
              <w:rFonts w:hint="eastAsia" w:ascii="仿宋" w:hAnsi="仿宋" w:eastAsia="仿宋" w:cs="仿宋"/>
              <w:sz w:val="24"/>
              <w:szCs w:val="24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24"/>
            </w:rPr>
            <w:instrText xml:space="preserve"> HYPERLINK \l _Toc6878_WPSOffice_Level1 </w:instrText>
          </w:r>
          <w:r>
            <w:rPr>
              <w:rFonts w:hint="eastAsia" w:ascii="仿宋" w:hAnsi="仿宋" w:eastAsia="仿宋" w:cs="仿宋"/>
              <w:sz w:val="24"/>
              <w:szCs w:val="24"/>
            </w:rPr>
            <w:fldChar w:fldCharType="separate"/>
          </w:r>
          <w:sdt>
            <w:sdtP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  <w:id w:val="147458616"/>
              <w:placeholder>
                <w:docPart w:val="{ccb9bf8a-6dfd-4db8-bf25-005f03ef35fc}"/>
              </w:placeholder>
            </w:sdtPr>
            <w:sdtEndP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仿宋" w:hAnsi="仿宋" w:eastAsia="仿宋" w:cs="仿宋"/>
                  <w:sz w:val="24"/>
                  <w:szCs w:val="24"/>
                </w:rPr>
                <w:t>十二、奖项设定</w:t>
              </w:r>
            </w:sdtContent>
          </w:sdt>
          <w:r>
            <w:rPr>
              <w:rFonts w:hint="eastAsia" w:ascii="仿宋" w:hAnsi="仿宋" w:eastAsia="仿宋" w:cs="仿宋"/>
              <w:sz w:val="24"/>
              <w:szCs w:val="24"/>
            </w:rPr>
            <w:tab/>
          </w:r>
          <w:bookmarkStart w:id="16" w:name="_Toc6878_WPSOffice_Level1Page"/>
          <w:r>
            <w:rPr>
              <w:rFonts w:hint="eastAsia" w:ascii="仿宋" w:hAnsi="仿宋" w:eastAsia="仿宋" w:cs="仿宋"/>
              <w:sz w:val="24"/>
              <w:szCs w:val="24"/>
            </w:rPr>
            <w:t>9</w:t>
          </w:r>
          <w:bookmarkEnd w:id="16"/>
          <w:r>
            <w:rPr>
              <w:rFonts w:hint="eastAsia" w:ascii="仿宋" w:hAnsi="仿宋" w:eastAsia="仿宋" w:cs="仿宋"/>
              <w:sz w:val="24"/>
              <w:szCs w:val="24"/>
            </w:rPr>
            <w:fldChar w:fldCharType="end"/>
          </w:r>
        </w:p>
        <w:p>
          <w:pPr>
            <w:pStyle w:val="12"/>
            <w:keepNext w:val="0"/>
            <w:keepLines w:val="0"/>
            <w:pageBreakBefore w:val="0"/>
            <w:widowControl/>
            <w:tabs>
              <w:tab w:val="right" w:leader="dot" w:pos="873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textAlignment w:val="auto"/>
            <w:rPr>
              <w:rFonts w:hint="eastAsia" w:ascii="仿宋" w:hAnsi="仿宋" w:eastAsia="仿宋" w:cs="仿宋"/>
              <w:sz w:val="24"/>
              <w:szCs w:val="24"/>
            </w:rPr>
          </w:pPr>
          <w:r>
            <w:rPr>
              <w:rFonts w:hint="eastAsia" w:ascii="仿宋" w:hAnsi="仿宋" w:eastAsia="仿宋" w:cs="仿宋"/>
              <w:sz w:val="24"/>
              <w:szCs w:val="24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24"/>
            </w:rPr>
            <w:instrText xml:space="preserve"> HYPERLINK \l _Toc31208_WPSOffice_Level1 </w:instrText>
          </w:r>
          <w:r>
            <w:rPr>
              <w:rFonts w:hint="eastAsia" w:ascii="仿宋" w:hAnsi="仿宋" w:eastAsia="仿宋" w:cs="仿宋"/>
              <w:sz w:val="24"/>
              <w:szCs w:val="24"/>
            </w:rPr>
            <w:fldChar w:fldCharType="separate"/>
          </w:r>
          <w:sdt>
            <w:sdtP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  <w:id w:val="147458616"/>
              <w:placeholder>
                <w:docPart w:val="{2b2732b7-f55e-44da-aca2-9ebb03366f3f}"/>
              </w:placeholder>
            </w:sdtPr>
            <w:sdtEndP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仿宋" w:hAnsi="仿宋" w:eastAsia="仿宋" w:cs="仿宋"/>
                  <w:sz w:val="24"/>
                  <w:szCs w:val="24"/>
                </w:rPr>
                <w:t>十三、赛项安全</w:t>
              </w:r>
            </w:sdtContent>
          </w:sdt>
          <w:r>
            <w:rPr>
              <w:rFonts w:hint="eastAsia" w:ascii="仿宋" w:hAnsi="仿宋" w:eastAsia="仿宋" w:cs="仿宋"/>
              <w:sz w:val="24"/>
              <w:szCs w:val="24"/>
            </w:rPr>
            <w:tab/>
          </w:r>
          <w:bookmarkStart w:id="17" w:name="_Toc31208_WPSOffice_Level1Page"/>
          <w:r>
            <w:rPr>
              <w:rFonts w:hint="eastAsia" w:ascii="仿宋" w:hAnsi="仿宋" w:eastAsia="仿宋" w:cs="仿宋"/>
              <w:sz w:val="24"/>
              <w:szCs w:val="24"/>
            </w:rPr>
            <w:t>9</w:t>
          </w:r>
          <w:bookmarkEnd w:id="17"/>
          <w:r>
            <w:rPr>
              <w:rFonts w:hint="eastAsia" w:ascii="仿宋" w:hAnsi="仿宋" w:eastAsia="仿宋" w:cs="仿宋"/>
              <w:sz w:val="24"/>
              <w:szCs w:val="24"/>
            </w:rPr>
            <w:fldChar w:fldCharType="end"/>
          </w:r>
        </w:p>
        <w:p>
          <w:pPr>
            <w:pStyle w:val="12"/>
            <w:keepNext w:val="0"/>
            <w:keepLines w:val="0"/>
            <w:pageBreakBefore w:val="0"/>
            <w:widowControl/>
            <w:tabs>
              <w:tab w:val="right" w:leader="dot" w:pos="873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textAlignment w:val="auto"/>
            <w:rPr>
              <w:rFonts w:hint="eastAsia" w:ascii="仿宋" w:hAnsi="仿宋" w:eastAsia="仿宋" w:cs="仿宋"/>
              <w:sz w:val="24"/>
              <w:szCs w:val="24"/>
            </w:rPr>
          </w:pPr>
          <w:r>
            <w:rPr>
              <w:rFonts w:hint="eastAsia" w:ascii="仿宋" w:hAnsi="仿宋" w:eastAsia="仿宋" w:cs="仿宋"/>
              <w:sz w:val="24"/>
              <w:szCs w:val="24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24"/>
            </w:rPr>
            <w:instrText xml:space="preserve"> HYPERLINK \l _Toc3484_WPSOffice_Level1 </w:instrText>
          </w:r>
          <w:r>
            <w:rPr>
              <w:rFonts w:hint="eastAsia" w:ascii="仿宋" w:hAnsi="仿宋" w:eastAsia="仿宋" w:cs="仿宋"/>
              <w:sz w:val="24"/>
              <w:szCs w:val="24"/>
            </w:rPr>
            <w:fldChar w:fldCharType="separate"/>
          </w:r>
          <w:sdt>
            <w:sdtP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  <w:id w:val="147458616"/>
              <w:placeholder>
                <w:docPart w:val="{93176bad-0ede-49ca-9411-d53666c0c9a7}"/>
              </w:placeholder>
            </w:sdtPr>
            <w:sdtEndP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仿宋" w:hAnsi="仿宋" w:eastAsia="仿宋" w:cs="仿宋"/>
                  <w:sz w:val="24"/>
                  <w:szCs w:val="24"/>
                </w:rPr>
                <w:t>十四、申诉与仲裁</w:t>
              </w:r>
            </w:sdtContent>
          </w:sdt>
          <w:r>
            <w:rPr>
              <w:rFonts w:hint="eastAsia" w:ascii="仿宋" w:hAnsi="仿宋" w:eastAsia="仿宋" w:cs="仿宋"/>
              <w:sz w:val="24"/>
              <w:szCs w:val="24"/>
            </w:rPr>
            <w:tab/>
          </w:r>
          <w:bookmarkStart w:id="18" w:name="_Toc3484_WPSOffice_Level1Page"/>
          <w:r>
            <w:rPr>
              <w:rFonts w:hint="eastAsia" w:ascii="仿宋" w:hAnsi="仿宋" w:eastAsia="仿宋" w:cs="仿宋"/>
              <w:sz w:val="24"/>
              <w:szCs w:val="24"/>
            </w:rPr>
            <w:t>9</w:t>
          </w:r>
          <w:bookmarkEnd w:id="18"/>
          <w:r>
            <w:rPr>
              <w:rFonts w:hint="eastAsia" w:ascii="仿宋" w:hAnsi="仿宋" w:eastAsia="仿宋" w:cs="仿宋"/>
              <w:sz w:val="24"/>
              <w:szCs w:val="24"/>
            </w:rPr>
            <w:fldChar w:fldCharType="end"/>
          </w:r>
        </w:p>
        <w:p>
          <w:pPr>
            <w:pStyle w:val="12"/>
            <w:keepNext w:val="0"/>
            <w:keepLines w:val="0"/>
            <w:pageBreakBefore w:val="0"/>
            <w:widowControl/>
            <w:tabs>
              <w:tab w:val="right" w:leader="dot" w:pos="873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textAlignment w:val="auto"/>
          </w:pPr>
          <w:r>
            <w:rPr>
              <w:rFonts w:hint="eastAsia" w:ascii="仿宋" w:hAnsi="仿宋" w:eastAsia="仿宋" w:cs="仿宋"/>
              <w:sz w:val="24"/>
              <w:szCs w:val="24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24"/>
            </w:rPr>
            <w:instrText xml:space="preserve"> HYPERLINK \l _Toc31480_WPSOffice_Level1 </w:instrText>
          </w:r>
          <w:r>
            <w:rPr>
              <w:rFonts w:hint="eastAsia" w:ascii="仿宋" w:hAnsi="仿宋" w:eastAsia="仿宋" w:cs="仿宋"/>
              <w:sz w:val="24"/>
              <w:szCs w:val="24"/>
            </w:rPr>
            <w:fldChar w:fldCharType="separate"/>
          </w:r>
          <w:sdt>
            <w:sdtP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  <w:id w:val="147458616"/>
              <w:placeholder>
                <w:docPart w:val="{c1c93f7a-8553-441f-8915-85a21e8aafe7}"/>
              </w:placeholder>
            </w:sdtPr>
            <w:sdtEndP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仿宋" w:hAnsi="仿宋" w:eastAsia="仿宋" w:cs="仿宋"/>
                  <w:sz w:val="24"/>
                  <w:szCs w:val="24"/>
                </w:rPr>
                <w:t>十五、竞赛观摩</w:t>
              </w:r>
            </w:sdtContent>
          </w:sdt>
          <w:r>
            <w:rPr>
              <w:rFonts w:hint="eastAsia" w:ascii="仿宋" w:hAnsi="仿宋" w:eastAsia="仿宋" w:cs="仿宋"/>
              <w:sz w:val="24"/>
              <w:szCs w:val="24"/>
            </w:rPr>
            <w:tab/>
          </w:r>
          <w:bookmarkStart w:id="19" w:name="_Toc31480_WPSOffice_Level1Page"/>
          <w:r>
            <w:rPr>
              <w:rFonts w:hint="eastAsia" w:ascii="仿宋" w:hAnsi="仿宋" w:eastAsia="仿宋" w:cs="仿宋"/>
              <w:sz w:val="24"/>
              <w:szCs w:val="24"/>
            </w:rPr>
            <w:t>9</w:t>
          </w:r>
          <w:bookmarkEnd w:id="19"/>
          <w:r>
            <w:rPr>
              <w:rFonts w:hint="eastAsia" w:ascii="仿宋" w:hAnsi="仿宋" w:eastAsia="仿宋" w:cs="仿宋"/>
              <w:sz w:val="24"/>
              <w:szCs w:val="24"/>
            </w:rPr>
            <w:fldChar w:fldCharType="end"/>
          </w:r>
          <w:bookmarkEnd w:id="3"/>
        </w:p>
      </w:sdtContent>
    </w:sdt>
    <w:p>
      <w:pPr>
        <w:jc w:val="center"/>
        <w:rPr>
          <w:rFonts w:hint="eastAsia" w:ascii="仿宋" w:hAnsi="仿宋" w:eastAsia="仿宋" w:cs="仿宋"/>
          <w:sz w:val="24"/>
          <w:szCs w:val="24"/>
        </w:rPr>
        <w:sectPr>
          <w:headerReference r:id="rId3" w:type="default"/>
          <w:pgSz w:w="11906" w:h="16838"/>
          <w:pgMar w:top="1247" w:right="1588" w:bottom="1247" w:left="1588" w:header="851" w:footer="992" w:gutter="0"/>
          <w:pgNumType w:start="1"/>
          <w:cols w:space="720" w:num="1"/>
          <w:docGrid w:linePitch="312" w:charSpace="0"/>
        </w:sectPr>
      </w:pPr>
    </w:p>
    <w:p>
      <w:pPr>
        <w:pStyle w:val="3"/>
        <w:widowControl w:val="0"/>
        <w:jc w:val="center"/>
        <w:rPr>
          <w:rFonts w:hint="eastAsia" w:ascii="宋体" w:hAnsi="宋体" w:cs="Times New Roman"/>
          <w:sz w:val="32"/>
          <w:szCs w:val="32"/>
        </w:rPr>
      </w:pPr>
      <w:bookmarkStart w:id="20" w:name="_Toc3417_WPSOffice_Level1"/>
      <w:bookmarkStart w:id="21" w:name="_Toc6316_WPSOffice_Level1"/>
      <w:r>
        <w:rPr>
          <w:rFonts w:hint="eastAsia" w:ascii="宋体" w:hAnsi="宋体" w:cs="Times New Roman"/>
          <w:sz w:val="32"/>
          <w:szCs w:val="32"/>
        </w:rPr>
        <w:t>第46届世界技能大赛餐厅服务项目湖北省选拔赛</w:t>
      </w:r>
      <w:bookmarkStart w:id="22" w:name="_Toc30047_WPSOffice_Level1"/>
      <w:r>
        <w:rPr>
          <w:rFonts w:hint="eastAsia" w:ascii="宋体" w:hAnsi="宋体" w:cs="Times New Roman"/>
          <w:sz w:val="32"/>
          <w:szCs w:val="32"/>
        </w:rPr>
        <w:t>技术文件</w:t>
      </w:r>
      <w:bookmarkEnd w:id="20"/>
      <w:bookmarkEnd w:id="21"/>
      <w:bookmarkEnd w:id="2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本项目技术工作文件（技术描述）是对本竞赛项目内容的框架性描述，正式比赛内容及要求以竞赛最终公布的赛题为准。</w:t>
      </w:r>
    </w:p>
    <w:p>
      <w:pPr>
        <w:pStyle w:val="3"/>
        <w:widowControl w:val="0"/>
        <w:numPr>
          <w:ilvl w:val="0"/>
          <w:numId w:val="0"/>
        </w:numPr>
        <w:ind w:leftChars="0"/>
        <w:jc w:val="both"/>
        <w:rPr>
          <w:rFonts w:hint="eastAsia" w:ascii="仿宋" w:hAnsi="仿宋" w:eastAsia="仿宋" w:cs="仿宋"/>
          <w:sz w:val="24"/>
          <w:szCs w:val="24"/>
        </w:rPr>
      </w:pPr>
      <w:bookmarkStart w:id="23" w:name="_Toc21754_WPSOffice_Level1"/>
      <w:bookmarkStart w:id="24" w:name="_Toc4338_WPSOffice_Level1"/>
      <w:r>
        <w:rPr>
          <w:rFonts w:hint="eastAsia" w:ascii="仿宋" w:hAnsi="仿宋" w:eastAsia="仿宋" w:cs="仿宋"/>
          <w:sz w:val="24"/>
          <w:szCs w:val="24"/>
        </w:rPr>
        <w:t>一、赛项名称</w:t>
      </w:r>
      <w:bookmarkEnd w:id="23"/>
      <w:bookmarkEnd w:id="24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赛项编号：WSC35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赛项名称：餐厅服务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英语翻译：Restaurant Service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赛项归属产业：现代服务业（酒店业）</w:t>
      </w:r>
    </w:p>
    <w:p>
      <w:pPr>
        <w:pStyle w:val="3"/>
        <w:widowControl w:val="0"/>
        <w:numPr>
          <w:ilvl w:val="0"/>
          <w:numId w:val="0"/>
        </w:numPr>
        <w:ind w:leftChars="0"/>
        <w:jc w:val="both"/>
        <w:rPr>
          <w:rFonts w:hint="eastAsia" w:ascii="仿宋" w:hAnsi="仿宋" w:eastAsia="仿宋" w:cs="仿宋"/>
          <w:sz w:val="24"/>
          <w:szCs w:val="24"/>
        </w:rPr>
      </w:pPr>
      <w:bookmarkStart w:id="25" w:name="_Toc17329_WPSOffice_Level1"/>
      <w:bookmarkStart w:id="26" w:name="_Toc5439_WPSOffice_Level1"/>
      <w:r>
        <w:rPr>
          <w:rFonts w:hint="eastAsia" w:ascii="仿宋" w:hAnsi="仿宋" w:eastAsia="仿宋" w:cs="仿宋"/>
          <w:sz w:val="24"/>
          <w:szCs w:val="24"/>
        </w:rPr>
        <w:t>二、竞赛目的</w:t>
      </w:r>
      <w:bookmarkEnd w:id="25"/>
      <w:bookmarkEnd w:id="2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本项竞赛旨在检验参赛选手西餐服务的专业操作能力、酒水盲品及服务能力，展现选手英语沟通及销售技巧、西餐厅服务能力，以及卫生安全操作等方面的职业素养。引导旅游院校关注行业发展趋势，促进旅游教育紧贴产业需求培养企业急需的专门人才，促进专业教育教学改革，展示旅游院校的专业建设成果，加快产教融合、校企合作人才培养模式改革和创新的步伐，培养酒店管理（旅游管理）专业高素质技术技能人才。</w:t>
      </w:r>
    </w:p>
    <w:p>
      <w:pPr>
        <w:pStyle w:val="3"/>
        <w:widowControl w:val="0"/>
        <w:numPr>
          <w:ilvl w:val="0"/>
          <w:numId w:val="0"/>
        </w:numPr>
        <w:ind w:leftChars="0"/>
        <w:jc w:val="both"/>
        <w:rPr>
          <w:rFonts w:hint="eastAsia" w:ascii="仿宋" w:hAnsi="仿宋" w:eastAsia="仿宋" w:cs="仿宋"/>
          <w:sz w:val="24"/>
          <w:szCs w:val="24"/>
        </w:rPr>
      </w:pPr>
      <w:bookmarkStart w:id="27" w:name="_Toc6778_WPSOffice_Level1"/>
      <w:bookmarkStart w:id="28" w:name="_Toc8391_WPSOffice_Level1"/>
      <w:r>
        <w:rPr>
          <w:rFonts w:hint="eastAsia" w:ascii="仿宋" w:hAnsi="仿宋" w:eastAsia="仿宋" w:cs="仿宋"/>
          <w:sz w:val="24"/>
          <w:szCs w:val="24"/>
        </w:rPr>
        <w:t>三、竞赛内容</w:t>
      </w:r>
      <w:bookmarkEnd w:id="27"/>
      <w:bookmarkEnd w:id="28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bookmarkStart w:id="29" w:name="_Toc30047_WPSOffice_Level2"/>
      <w:r>
        <w:rPr>
          <w:rFonts w:hint="eastAsia" w:ascii="仿宋" w:hAnsi="仿宋" w:eastAsia="仿宋" w:cs="仿宋"/>
          <w:kern w:val="0"/>
          <w:sz w:val="24"/>
          <w:szCs w:val="24"/>
        </w:rPr>
        <w:t>（一）竞赛内容</w:t>
      </w:r>
      <w:bookmarkEnd w:id="2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比赛内容涵盖模块一酒吧服务、模块二宴会服务、模块三咖啡制作与服务，三个模块考查了选手对餐厅不同岗位服务流程规范的认知，遵循职业健康与安全规范，最低浪费及环保操作的有关规范，赛程为2天，累计比赛时间16小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【模块一：酒吧服务】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要求选手根据比赛要求完成抽选鸡尾酒制作及对客交流服务，鸡尾酒展示等。对客服务运用的语言为英语。能够盲品葡萄酒，并用英文写出葡萄品种。</w:t>
      </w:r>
      <w:bookmarkStart w:id="30" w:name="page3"/>
      <w:bookmarkEnd w:id="3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【模块二：零点服务】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要求选手根据所提供餐桌完成餐前准备工作，为4位客人提供零点服务，包括餐前准备、摆台、对客服务等。对客服务运用的语言为英语。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【模块三：咖啡服务】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要求选手熟练操作意式半自动咖啡机，完成自由式咖啡拉花的制作，使用手冲壶或虹吸壶进行精品咖啡制作。对客服务运用的语言为英语。水果拼盘制作。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bookmarkStart w:id="31" w:name="_Toc4338_WPSOffice_Level2"/>
      <w:r>
        <w:rPr>
          <w:rFonts w:hint="eastAsia" w:ascii="仿宋" w:hAnsi="仿宋" w:eastAsia="仿宋" w:cs="仿宋"/>
          <w:kern w:val="0"/>
          <w:sz w:val="24"/>
          <w:szCs w:val="24"/>
        </w:rPr>
        <w:t>（二）赛项比赛时间</w:t>
      </w:r>
      <w:bookmarkEnd w:id="3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【模块一：酒吧服务】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竞赛时间：30分钟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竞赛任务及要求：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1、葡萄酒盲品（10分钟）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960" w:firstLineChars="4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1）对5款红葡萄酒和5款白葡萄酒进行盲品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960" w:firstLineChars="4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2）用英文写出葡萄品种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960" w:firstLineChars="4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3）到时叫停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2、鸡尾酒服务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竞赛时间：20分钟（调制无酒精和有酒精鸡尾酒）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960" w:firstLineChars="4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1）在规定的时间内完成一款无酒精和一款有酒精鸡尾酒（只限传统调酒）的调制，每款分别调制3杯（一次完成选料）。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960" w:firstLineChars="4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2）到时叫停。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960" w:firstLineChars="4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3）以正确的方式进行服务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960" w:firstLineChars="4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4）介绍鸡尾酒的配方及口感并与客人进行良好互动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【模块二：零点服务】（2小时）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bookmarkStart w:id="32" w:name="_Toc30047_WPSOffice_Level3"/>
      <w:bookmarkStart w:id="33" w:name="_Toc13270"/>
      <w:r>
        <w:rPr>
          <w:rFonts w:hint="eastAsia" w:ascii="仿宋" w:hAnsi="仿宋" w:eastAsia="仿宋" w:cs="仿宋"/>
          <w:kern w:val="0"/>
          <w:sz w:val="24"/>
          <w:szCs w:val="24"/>
        </w:rPr>
        <w:t>1. 铺设4人台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竞赛时间：30分钟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960" w:firstLineChars="4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1）铺台布、摆放餐用具、餐前准备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960" w:firstLineChars="4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2）餐用具的铺设应合理使用托盘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960" w:firstLineChars="4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3）餐巾花可使用之前餐巾折花模块时使用的花式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960" w:firstLineChars="4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4）到时叫停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2. 零点服务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竞赛时间：90分钟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960" w:firstLineChars="4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kern w:val="0"/>
          <w:sz w:val="24"/>
          <w:szCs w:val="24"/>
        </w:rPr>
        <w:t>从迎宾开始、点菜、斟酒、上菜、餐间服务等，到送别客人为止，一整套零点服务。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960" w:firstLineChars="4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kern w:val="0"/>
          <w:sz w:val="24"/>
          <w:szCs w:val="24"/>
        </w:rPr>
        <w:t>食品服务，选手根据客人点菜情况进行相应服务，包括：开胃菜（制作及服务）—汤（装盘及服务）—主菜（需切割装盘及服务）—甜品（制作及服务）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960" w:firstLineChars="4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3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kern w:val="0"/>
          <w:sz w:val="24"/>
          <w:szCs w:val="24"/>
        </w:rPr>
        <w:t>饮料服务包括：红、白葡萄酒、矿泉水、软饮服务。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960" w:firstLineChars="4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4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kern w:val="0"/>
          <w:sz w:val="24"/>
          <w:szCs w:val="24"/>
        </w:rPr>
        <w:t>全程使用英语进行对客交流服务。</w:t>
      </w:r>
      <w:bookmarkEnd w:id="32"/>
      <w:bookmarkEnd w:id="3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【模块三：咖啡服务 】( 1小时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1、水果拼盘制作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竞赛时间：20分钟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960" w:firstLineChars="4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1）根据赛场提供的水果制作一人份量的果盘两份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960" w:firstLineChars="4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2）制作过程中双手不能接触到水果本身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960" w:firstLineChars="4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3）确保工作台卫生、整洁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960" w:firstLineChars="4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4）到时叫停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（凤梨、蜜瓜、橙子、猕猴桃、芒果、杨桃、草莓，七选五，水果选择两大三小）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2、咖啡服务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竞赛时间：40分钟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竞赛任务：使用半自动咖啡机制作咖啡自由拉花，制作两杯；使用手冲壶或者虹吸壶制作精品咖啡，二选一，制作四杯；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960" w:firstLineChars="4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kern w:val="0"/>
          <w:sz w:val="24"/>
          <w:szCs w:val="24"/>
        </w:rPr>
        <w:t>咖啡以正确的方式呈现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960" w:firstLineChars="4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2. 给客人提供良好的服务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960" w:firstLineChars="4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3. 到时叫停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（备注：以上比赛安排时间均涵盖裁判评分时间。）</w:t>
      </w:r>
    </w:p>
    <w:p>
      <w:pPr>
        <w:pStyle w:val="3"/>
        <w:widowControl w:val="0"/>
        <w:numPr>
          <w:ilvl w:val="0"/>
          <w:numId w:val="0"/>
        </w:numPr>
        <w:ind w:leftChars="0"/>
        <w:jc w:val="both"/>
        <w:rPr>
          <w:rFonts w:hint="eastAsia" w:ascii="仿宋" w:hAnsi="仿宋" w:eastAsia="仿宋" w:cs="仿宋"/>
          <w:sz w:val="24"/>
          <w:szCs w:val="24"/>
        </w:rPr>
      </w:pPr>
      <w:bookmarkStart w:id="34" w:name="_Toc2754_WPSOffice_Level1"/>
      <w:bookmarkStart w:id="35" w:name="_Toc2905_WPSOffice_Level1"/>
      <w:r>
        <w:rPr>
          <w:rFonts w:hint="eastAsia" w:ascii="仿宋" w:hAnsi="仿宋" w:eastAsia="仿宋" w:cs="仿宋"/>
          <w:sz w:val="24"/>
          <w:szCs w:val="24"/>
        </w:rPr>
        <w:t>四、竞赛方式</w:t>
      </w:r>
      <w:bookmarkEnd w:id="34"/>
      <w:bookmarkEnd w:id="3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0"/>
          <w:sz w:val="24"/>
          <w:szCs w:val="24"/>
        </w:rPr>
      </w:pPr>
      <w:bookmarkStart w:id="36" w:name="_Toc17329_WPSOffice_Level2"/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（一）参赛对象</w:t>
      </w:r>
      <w:bookmarkEnd w:id="3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凡在1999年1月1日以后出生，思想品德优秀，身心健康，具备相</w:t>
      </w:r>
      <w:bookmarkStart w:id="37" w:name="page5"/>
      <w:bookmarkEnd w:id="37"/>
      <w:r>
        <w:rPr>
          <w:rFonts w:hint="eastAsia" w:ascii="仿宋" w:hAnsi="仿宋" w:eastAsia="仿宋" w:cs="仿宋"/>
          <w:kern w:val="0"/>
          <w:sz w:val="24"/>
          <w:szCs w:val="24"/>
        </w:rPr>
        <w:t>应职业（专业）扎实基本功和技能水平，且有较强学习领悟能力及应变能力的人员均可报名参加。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0"/>
          <w:sz w:val="24"/>
          <w:szCs w:val="24"/>
        </w:rPr>
      </w:pPr>
      <w:bookmarkStart w:id="38" w:name="_Toc6778_WPSOffice_Level2"/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（二）名额分配</w:t>
      </w:r>
      <w:bookmarkEnd w:id="38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本赛项为个人赛，参赛选手独立完成所有比赛项目。各参赛代表队参赛人员应优中选优，每个参赛队参赛选手3人，每名选手不超过1名指导教师。参赛选手与指导教师的对应关系一旦确定不得随意改变，每个参赛队配领队1名。承办单位可派遣多名选手参与比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0"/>
          <w:sz w:val="24"/>
          <w:szCs w:val="24"/>
        </w:rPr>
      </w:pPr>
      <w:bookmarkStart w:id="39" w:name="_Toc2754_WPSOffice_Level2"/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（三）报名方式</w:t>
      </w:r>
      <w:bookmarkEnd w:id="3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1、湖北省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各参赛代表队可根据参赛项目，分别推荐1名裁判员候选人员，</w:t>
      </w:r>
      <w:r>
        <w:rPr>
          <w:rFonts w:hint="eastAsia" w:ascii="仿宋" w:hAnsi="仿宋" w:eastAsia="仿宋" w:cs="仿宋"/>
          <w:kern w:val="0"/>
          <w:sz w:val="24"/>
          <w:szCs w:val="24"/>
        </w:rPr>
        <w:t>本赛项候选裁判需要有良好的英文沟通能力，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经大赛组委会审定和培训后，参与执裁工作。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2、选手报名途径为网络报名，可关注“湖北工匠”，点击“我要报名”，选择“餐厅服务”赛项，填写个人资料并上传1寸蓝底照片。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各参赛代表队于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7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月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kern w:val="0"/>
          <w:sz w:val="24"/>
          <w:szCs w:val="24"/>
        </w:rPr>
        <w:t>0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日之前，将《第</w:t>
      </w:r>
      <w:r>
        <w:rPr>
          <w:rFonts w:hint="eastAsia" w:ascii="仿宋" w:hAnsi="仿宋" w:eastAsia="仿宋" w:cs="仿宋"/>
          <w:kern w:val="0"/>
          <w:sz w:val="24"/>
          <w:szCs w:val="24"/>
        </w:rPr>
        <w:t>46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届世界技能大赛湖北省选拔赛参赛选手报名表》、《第4</w:t>
      </w:r>
      <w:r>
        <w:rPr>
          <w:rFonts w:hint="eastAsia" w:ascii="仿宋" w:hAnsi="仿宋" w:eastAsia="仿宋" w:cs="仿宋"/>
          <w:kern w:val="0"/>
          <w:sz w:val="24"/>
          <w:szCs w:val="24"/>
        </w:rPr>
        <w:t>6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届世界技能大赛湖北省选拔赛裁判推荐表》、《第</w:t>
      </w:r>
      <w:r>
        <w:rPr>
          <w:rFonts w:hint="eastAsia" w:ascii="仿宋" w:hAnsi="仿宋" w:eastAsia="仿宋" w:cs="仿宋"/>
          <w:kern w:val="0"/>
          <w:sz w:val="24"/>
          <w:szCs w:val="24"/>
        </w:rPr>
        <w:t>46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届世界技能大赛湖北省选拔赛参赛报名汇总表》</w:t>
      </w:r>
      <w:r>
        <w:rPr>
          <w:rFonts w:hint="eastAsia" w:ascii="仿宋" w:hAnsi="仿宋" w:eastAsia="仿宋" w:cs="仿宋"/>
          <w:kern w:val="0"/>
          <w:sz w:val="24"/>
          <w:szCs w:val="24"/>
        </w:rPr>
        <w:t>电子档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发</w:t>
      </w:r>
      <w:r>
        <w:rPr>
          <w:rFonts w:hint="eastAsia" w:ascii="仿宋" w:hAnsi="仿宋" w:eastAsia="仿宋" w:cs="仿宋"/>
          <w:kern w:val="0"/>
          <w:sz w:val="24"/>
          <w:szCs w:val="24"/>
        </w:rPr>
        <w:t>送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至电子邮箱1311437057</w:t>
      </w:r>
      <w:r>
        <w:rPr>
          <w:rFonts w:hint="eastAsia" w:ascii="仿宋" w:hAnsi="仿宋" w:eastAsia="仿宋" w:cs="仿宋"/>
          <w:kern w:val="0"/>
          <w:sz w:val="24"/>
          <w:szCs w:val="24"/>
        </w:rPr>
        <w:t>@qq.com（备注第46届世赛湖北省选拔赛餐厅服务赛项+单位名称）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。同时，将纸质表格（加盖单位公章）快递至湖北省湖北省江夏区中洲大道</w:t>
      </w:r>
      <w:r>
        <w:rPr>
          <w:rFonts w:hint="eastAsia" w:ascii="仿宋" w:hAnsi="仿宋" w:eastAsia="仿宋" w:cs="仿宋"/>
          <w:kern w:val="0"/>
          <w:sz w:val="24"/>
          <w:szCs w:val="24"/>
        </w:rPr>
        <w:t>98号（武昌职业学院）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，联系电话：</w:t>
      </w:r>
      <w:r>
        <w:rPr>
          <w:rFonts w:hint="eastAsia" w:ascii="仿宋" w:hAnsi="仿宋" w:eastAsia="仿宋" w:cs="仿宋"/>
          <w:kern w:val="0"/>
          <w:sz w:val="24"/>
          <w:szCs w:val="24"/>
        </w:rPr>
        <w:t>13163390427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（邮件请注明</w:t>
      </w:r>
      <w:r>
        <w:rPr>
          <w:rFonts w:hint="eastAsia" w:ascii="仿宋" w:hAnsi="仿宋" w:eastAsia="仿宋" w:cs="仿宋"/>
          <w:kern w:val="0"/>
          <w:sz w:val="24"/>
          <w:szCs w:val="24"/>
        </w:rPr>
        <w:t>第46届世赛湖北省选拔赛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字样）。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0"/>
          <w:sz w:val="24"/>
          <w:szCs w:val="24"/>
        </w:rPr>
      </w:pPr>
      <w:bookmarkStart w:id="40" w:name="_Toc22258_WPSOffice_Level2"/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（四）比赛时间安排</w:t>
      </w:r>
      <w:bookmarkEnd w:id="40"/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（按照疫情规定来执行比赛时间）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bookmarkStart w:id="41" w:name="_Toc6778_WPSOffice_Level3"/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（1）报到</w:t>
      </w:r>
      <w:bookmarkEnd w:id="4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时间：2020年8月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17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日9:00－11：00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地点：武昌职业学院旅游学院实训基地（空中乘务实训中心）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bookmarkStart w:id="42" w:name="_Toc2754_WPSOffice_Level3"/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（2）熟悉设备、场地及抽签</w:t>
      </w:r>
      <w:bookmarkEnd w:id="4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bookmarkStart w:id="43" w:name="page6"/>
      <w:bookmarkEnd w:id="43"/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时间：2020年8月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17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日11:00－12：00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未能及时赶到现场抽签的代表队或个人，将由大赛组委会随机指定比赛工位和出场顺序。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地点：武昌职业学院世界技能大赛接待中心（湖北省湖北省江夏区藏龙岛办事处中州大道98号）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bookmarkStart w:id="44" w:name="_Toc22258_WPSOffice_Level3"/>
      <w:r>
        <w:rPr>
          <w:rFonts w:hint="eastAsia" w:ascii="仿宋" w:hAnsi="仿宋" w:eastAsia="仿宋" w:cs="仿宋"/>
          <w:kern w:val="0"/>
          <w:sz w:val="24"/>
          <w:szCs w:val="24"/>
        </w:rPr>
        <w:t>（3）正式比赛</w:t>
      </w:r>
      <w:bookmarkEnd w:id="4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时间：2020年8月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18</w:t>
      </w:r>
      <w:r>
        <w:rPr>
          <w:rFonts w:hint="eastAsia" w:ascii="仿宋" w:hAnsi="仿宋" w:eastAsia="仿宋" w:cs="仿宋"/>
          <w:kern w:val="0"/>
          <w:sz w:val="24"/>
          <w:szCs w:val="24"/>
        </w:rPr>
        <w:t>日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8</w:t>
      </w:r>
      <w:r>
        <w:rPr>
          <w:rFonts w:hint="eastAsia" w:ascii="仿宋" w:hAnsi="仿宋" w:eastAsia="仿宋" w:cs="仿宋"/>
          <w:kern w:val="0"/>
          <w:sz w:val="24"/>
          <w:szCs w:val="24"/>
        </w:rPr>
        <w:t>: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kern w:val="0"/>
          <w:sz w:val="24"/>
          <w:szCs w:val="24"/>
        </w:rPr>
        <w:t>0－8月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19</w:t>
      </w:r>
      <w:r>
        <w:rPr>
          <w:rFonts w:hint="eastAsia" w:ascii="仿宋" w:hAnsi="仿宋" w:eastAsia="仿宋" w:cs="仿宋"/>
          <w:kern w:val="0"/>
          <w:sz w:val="24"/>
          <w:szCs w:val="24"/>
        </w:rPr>
        <w:t>日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12</w:t>
      </w:r>
      <w:r>
        <w:rPr>
          <w:rFonts w:hint="eastAsia" w:ascii="仿宋" w:hAnsi="仿宋" w:eastAsia="仿宋" w:cs="仿宋"/>
          <w:kern w:val="0"/>
          <w:sz w:val="24"/>
          <w:szCs w:val="24"/>
        </w:rPr>
        <w:t>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地点：武昌职业学院旅游学院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45</w:t>
      </w:r>
      <w:r>
        <w:rPr>
          <w:rFonts w:hint="eastAsia" w:ascii="仿宋" w:hAnsi="仿宋" w:eastAsia="仿宋" w:cs="仿宋"/>
          <w:kern w:val="0"/>
          <w:sz w:val="24"/>
          <w:szCs w:val="24"/>
        </w:rPr>
        <w:t>届世界技能大赛湖北省集训基地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bookmarkStart w:id="45" w:name="_Toc27253_WPSOffice_Level3"/>
      <w:r>
        <w:rPr>
          <w:rFonts w:hint="eastAsia" w:ascii="仿宋" w:hAnsi="仿宋" w:eastAsia="仿宋" w:cs="仿宋"/>
          <w:kern w:val="0"/>
          <w:sz w:val="24"/>
          <w:szCs w:val="24"/>
        </w:rPr>
        <w:t>（4）技术点评</w:t>
      </w:r>
      <w:bookmarkEnd w:id="4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时间：2020年8月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19</w:t>
      </w:r>
      <w:r>
        <w:rPr>
          <w:rFonts w:hint="eastAsia" w:ascii="仿宋" w:hAnsi="仿宋" w:eastAsia="仿宋" w:cs="仿宋"/>
          <w:kern w:val="0"/>
          <w:sz w:val="24"/>
          <w:szCs w:val="24"/>
        </w:rPr>
        <w:t>日1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kern w:val="0"/>
          <w:sz w:val="24"/>
          <w:szCs w:val="24"/>
        </w:rPr>
        <w:t>:00－1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kern w:val="0"/>
          <w:sz w:val="24"/>
          <w:szCs w:val="24"/>
        </w:rPr>
        <w:t>：00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地点：武昌职业学院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45</w:t>
      </w:r>
      <w:r>
        <w:rPr>
          <w:rFonts w:hint="eastAsia" w:ascii="仿宋" w:hAnsi="仿宋" w:eastAsia="仿宋" w:cs="仿宋"/>
          <w:kern w:val="0"/>
          <w:sz w:val="24"/>
          <w:szCs w:val="24"/>
        </w:rPr>
        <w:t>届世界技能大赛湖北省集训基地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0"/>
          <w:sz w:val="24"/>
          <w:szCs w:val="24"/>
        </w:rPr>
      </w:pPr>
      <w:bookmarkStart w:id="46" w:name="_Toc27253_WPSOffice_Level2"/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（五）比赛费用</w:t>
      </w:r>
      <w:bookmarkEnd w:id="4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本次大赛不收取参赛费，各参赛代表队食宿由餐厅服务项目组委会统一安排，费用自理（承办单位提供比赛期间提供中、晚餐）。请各代表队自行购买保险。</w:t>
      </w:r>
    </w:p>
    <w:p>
      <w:pPr>
        <w:pStyle w:val="3"/>
        <w:widowControl w:val="0"/>
        <w:numPr>
          <w:ilvl w:val="0"/>
          <w:numId w:val="0"/>
        </w:numPr>
        <w:ind w:leftChars="0"/>
        <w:jc w:val="both"/>
        <w:rPr>
          <w:rFonts w:hint="eastAsia" w:ascii="仿宋" w:hAnsi="仿宋" w:eastAsia="仿宋" w:cs="仿宋"/>
          <w:sz w:val="24"/>
          <w:szCs w:val="24"/>
        </w:rPr>
      </w:pPr>
      <w:bookmarkStart w:id="47" w:name="_Toc3474_WPSOffice_Level1"/>
      <w:bookmarkStart w:id="48" w:name="_Toc22258_WPSOffice_Level1"/>
      <w:r>
        <w:rPr>
          <w:rFonts w:hint="eastAsia" w:ascii="仿宋" w:hAnsi="仿宋" w:eastAsia="仿宋" w:cs="仿宋"/>
          <w:sz w:val="24"/>
          <w:szCs w:val="24"/>
        </w:rPr>
        <w:t>五、竞赛流</w:t>
      </w:r>
      <w:bookmarkStart w:id="92" w:name="_GoBack"/>
      <w:bookmarkEnd w:id="92"/>
      <w:r>
        <w:rPr>
          <w:rFonts w:hint="eastAsia" w:ascii="仿宋" w:hAnsi="仿宋" w:eastAsia="仿宋" w:cs="仿宋"/>
          <w:sz w:val="24"/>
          <w:szCs w:val="24"/>
        </w:rPr>
        <w:t>程</w:t>
      </w:r>
      <w:bookmarkEnd w:id="47"/>
      <w:bookmarkEnd w:id="48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textAlignment w:val="auto"/>
        <w:rPr>
          <w:rFonts w:hint="eastAsia" w:ascii="仿宋" w:hAnsi="仿宋" w:eastAsia="仿宋" w:cs="仿宋"/>
          <w:sz w:val="24"/>
          <w:szCs w:val="24"/>
        </w:rPr>
      </w:pPr>
      <w:bookmarkStart w:id="49" w:name="_Toc6695_WPSOffice_Level2"/>
      <w:r>
        <w:rPr>
          <w:rFonts w:hint="eastAsia" w:ascii="仿宋" w:hAnsi="仿宋" w:eastAsia="仿宋" w:cs="仿宋"/>
          <w:sz w:val="24"/>
          <w:szCs w:val="24"/>
        </w:rPr>
        <w:t>比赛日程</w:t>
      </w:r>
      <w:bookmarkEnd w:id="49"/>
    </w:p>
    <w:tbl>
      <w:tblPr>
        <w:tblStyle w:val="7"/>
        <w:tblW w:w="93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9"/>
        <w:gridCol w:w="2654"/>
        <w:gridCol w:w="2724"/>
        <w:gridCol w:w="24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时间</w:t>
            </w:r>
          </w:p>
        </w:tc>
        <w:tc>
          <w:tcPr>
            <w:tcW w:w="7823" w:type="dxa"/>
            <w:gridSpan w:val="3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比赛时间和内容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9" w:type="dxa"/>
            <w:vMerge w:val="continue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5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27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晚上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2020年8月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17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</w:t>
            </w:r>
          </w:p>
        </w:tc>
        <w:tc>
          <w:tcPr>
            <w:tcW w:w="265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9：00-12:00选手报道</w:t>
            </w:r>
          </w:p>
        </w:tc>
        <w:tc>
          <w:tcPr>
            <w:tcW w:w="27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13:00-14:00 开幕式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9" w:type="dxa"/>
            <w:vMerge w:val="continue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54" w:type="dxa"/>
            <w:vMerge w:val="restar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10:00-12:00 抽签、熟悉场地及设备</w:t>
            </w:r>
          </w:p>
        </w:tc>
        <w:tc>
          <w:tcPr>
            <w:tcW w:w="27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14:00-1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: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0 裁判会议</w:t>
            </w:r>
          </w:p>
        </w:tc>
        <w:tc>
          <w:tcPr>
            <w:tcW w:w="2445" w:type="dxa"/>
            <w:vMerge w:val="restar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9" w:type="dxa"/>
            <w:vMerge w:val="continue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54" w:type="dxa"/>
            <w:vMerge w:val="continue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16:30-17:30 晚餐</w:t>
            </w:r>
          </w:p>
        </w:tc>
        <w:tc>
          <w:tcPr>
            <w:tcW w:w="2445" w:type="dxa"/>
            <w:vMerge w:val="continue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2020年8月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18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</w:t>
            </w:r>
          </w:p>
        </w:tc>
        <w:tc>
          <w:tcPr>
            <w:tcW w:w="265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8:00-8:30 选手检录</w:t>
            </w:r>
          </w:p>
        </w:tc>
        <w:tc>
          <w:tcPr>
            <w:tcW w:w="27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13:30-14:00选手检录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9" w:type="dxa"/>
            <w:vMerge w:val="continue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5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8:30-12:00 比赛</w:t>
            </w:r>
          </w:p>
        </w:tc>
        <w:tc>
          <w:tcPr>
            <w:tcW w:w="27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14:00-17:00 比赛</w:t>
            </w:r>
          </w:p>
        </w:tc>
        <w:tc>
          <w:tcPr>
            <w:tcW w:w="244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9" w:type="dxa"/>
            <w:vMerge w:val="continue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5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12:00-13:00 中餐</w:t>
            </w:r>
          </w:p>
        </w:tc>
        <w:tc>
          <w:tcPr>
            <w:tcW w:w="27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17:00-17:30 晚餐</w:t>
            </w:r>
          </w:p>
        </w:tc>
        <w:tc>
          <w:tcPr>
            <w:tcW w:w="2445" w:type="dxa"/>
            <w:vMerge w:val="continue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9" w:type="dxa"/>
            <w:vMerge w:val="restar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2020年8月19日</w:t>
            </w:r>
          </w:p>
        </w:tc>
        <w:tc>
          <w:tcPr>
            <w:tcW w:w="265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8:00-8:30 选手检录</w:t>
            </w:r>
          </w:p>
        </w:tc>
        <w:tc>
          <w:tcPr>
            <w:tcW w:w="272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13: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0-14:00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技术点评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9" w:type="dxa"/>
            <w:vMerge w:val="continue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5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8:30-12:00 比赛</w:t>
            </w:r>
          </w:p>
        </w:tc>
        <w:tc>
          <w:tcPr>
            <w:tcW w:w="272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14:00-17:00 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各参赛单位返程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9" w:type="dxa"/>
            <w:vMerge w:val="continue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5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12:00-13:00 中餐</w:t>
            </w:r>
          </w:p>
        </w:tc>
        <w:tc>
          <w:tcPr>
            <w:tcW w:w="272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bookmarkStart w:id="50" w:name="page7"/>
      <w:bookmarkEnd w:id="50"/>
      <w:r>
        <w:rPr>
          <w:rFonts w:hint="eastAsia" w:ascii="仿宋" w:hAnsi="仿宋" w:eastAsia="仿宋" w:cs="仿宋"/>
          <w:kern w:val="0"/>
          <w:sz w:val="24"/>
          <w:szCs w:val="24"/>
        </w:rPr>
        <w:t>注：具体日程待报名结束后公布。</w:t>
      </w:r>
    </w:p>
    <w:p>
      <w:pPr>
        <w:pStyle w:val="3"/>
        <w:widowControl w:val="0"/>
        <w:numPr>
          <w:ilvl w:val="0"/>
          <w:numId w:val="0"/>
        </w:numPr>
        <w:ind w:leftChars="0"/>
        <w:jc w:val="both"/>
        <w:rPr>
          <w:rFonts w:hint="eastAsia" w:ascii="仿宋" w:hAnsi="仿宋" w:eastAsia="仿宋" w:cs="仿宋"/>
          <w:sz w:val="24"/>
          <w:szCs w:val="24"/>
        </w:rPr>
      </w:pPr>
      <w:bookmarkStart w:id="51" w:name="_Toc17615_WPSOffice_Level1"/>
      <w:bookmarkStart w:id="52" w:name="_Toc27253_WPSOffice_Level1"/>
      <w:r>
        <w:rPr>
          <w:rFonts w:hint="eastAsia" w:ascii="仿宋" w:hAnsi="仿宋" w:eastAsia="仿宋" w:cs="仿宋"/>
          <w:sz w:val="24"/>
          <w:szCs w:val="24"/>
        </w:rPr>
        <w:t>六、竞赛试题</w:t>
      </w:r>
      <w:bookmarkEnd w:id="51"/>
      <w:bookmarkEnd w:id="5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bookmarkStart w:id="53" w:name="_Toc5392_WPSOffice_Level2"/>
      <w:r>
        <w:rPr>
          <w:rFonts w:hint="eastAsia" w:ascii="仿宋" w:hAnsi="仿宋" w:eastAsia="仿宋" w:cs="仿宋"/>
          <w:kern w:val="0"/>
          <w:sz w:val="24"/>
          <w:szCs w:val="24"/>
        </w:rPr>
        <w:t>（一）赛项不设理论考试。</w:t>
      </w:r>
      <w:bookmarkEnd w:id="5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bookmarkStart w:id="54" w:name="_Toc27716_WPSOffice_Level2"/>
      <w:r>
        <w:rPr>
          <w:rFonts w:hint="eastAsia" w:ascii="仿宋" w:hAnsi="仿宋" w:eastAsia="仿宋" w:cs="仿宋"/>
          <w:kern w:val="0"/>
          <w:sz w:val="24"/>
          <w:szCs w:val="24"/>
        </w:rPr>
        <w:t>（二）技能操作标准公开。</w:t>
      </w:r>
      <w:bookmarkEnd w:id="54"/>
    </w:p>
    <w:p>
      <w:pPr>
        <w:pStyle w:val="3"/>
        <w:widowControl w:val="0"/>
        <w:numPr>
          <w:ilvl w:val="0"/>
          <w:numId w:val="0"/>
        </w:numPr>
        <w:ind w:leftChars="0"/>
        <w:jc w:val="both"/>
        <w:rPr>
          <w:rFonts w:hint="eastAsia" w:ascii="仿宋" w:hAnsi="仿宋" w:eastAsia="仿宋" w:cs="仿宋"/>
          <w:sz w:val="24"/>
          <w:szCs w:val="24"/>
        </w:rPr>
      </w:pPr>
      <w:bookmarkStart w:id="55" w:name="_Toc6695_WPSOffice_Level1"/>
      <w:bookmarkStart w:id="56" w:name="_Toc6733_WPSOffice_Level1"/>
      <w:r>
        <w:rPr>
          <w:rFonts w:hint="eastAsia" w:ascii="仿宋" w:hAnsi="仿宋" w:eastAsia="仿宋" w:cs="仿宋"/>
          <w:sz w:val="24"/>
          <w:szCs w:val="24"/>
        </w:rPr>
        <w:t>七、竞赛规则</w:t>
      </w:r>
      <w:bookmarkEnd w:id="55"/>
      <w:bookmarkEnd w:id="5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一）参赛队及参赛选手资格：参赛选手不限职业，不限学历。年龄需在1999年1月1日以后出生，思想品德优秀，身心健康，具备相应职业（专业）扎实基本功和技能水平，且有较强学习领悟能力及应变能力的人员均可报名参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（二）各参赛选手参赛顺序由现场抽签结果决定。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（三）报到当天9：00-12:00可熟悉比赛场地，但不得进行现场练习。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（四）参赛选手按规定时间到达指定地点，凭参赛证和身份证（两证必须齐全）参加检录，同时将参赛设施设备带入场地。选手迟到20分钟取消比赛资格。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（五）本赛项比赛使用的餐具、用具、酒水、布草等均由赛场统一准备。所有比赛用餐具、用具、酒水、桌椅等实物图片在比赛前上网公布。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（六）各队领队和指导教师，以及观摩人员在赛场指定的观摩区观摩比赛，全程直播比赛过程。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（七）新闻媒体在赛场设定的媒体采访区工作，并且听从现场工作人员的安排和管理，不能影响比赛进行。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（八）参赛选手不得携带通讯工具和其它未经允许的资料、物品进入比赛场地，不得中途退场。如出现较严重的违规、违纪、舞弊等</w:t>
      </w:r>
      <w:bookmarkStart w:id="57" w:name="page8"/>
      <w:bookmarkEnd w:id="57"/>
      <w:r>
        <w:rPr>
          <w:rFonts w:hint="eastAsia" w:ascii="仿宋" w:hAnsi="仿宋" w:eastAsia="仿宋" w:cs="仿宋"/>
          <w:kern w:val="0"/>
          <w:sz w:val="24"/>
          <w:szCs w:val="24"/>
        </w:rPr>
        <w:t>现象，经裁判组裁定取消比赛成绩。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（九）参赛选手进入赛场后接受仪表仪容检查。现场比赛准备时间5分钟，确认现场条件无误后举手示意，听到统一指令后开始比赛。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（十）比赛过程中，参赛选手须严格遵守操作标准和规范，保证自身安全，并接受裁判员的监督和警示；若因设备故障导致选手中断或终止比赛，由选拔赛裁判长视具体情况做出裁决。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（十一）为避免影响其他选手比赛，现场操作比赛不允许播放背景音乐。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（十二）若参赛选手欲提前结束比赛，应向裁判员举手示意，比赛终止时间由裁判员记录，参赛选手结束比赛后不得再进行任何操作。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（十三）现场比赛结束，经裁判员确认后方可离开赛场。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（十四）各赛项由裁判员现场评分，经裁判长签字确认后予以公布，如有异议请直接向选拔赛仲裁工作组申请复核。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（十五）现场比赛餐具、布草、酒水及用具、咖啡用具及酒水，家具、比赛用酒水、咖啡、烈酒等由赛项执委会统一提供。</w:t>
      </w:r>
    </w:p>
    <w:p>
      <w:pPr>
        <w:pStyle w:val="3"/>
        <w:widowControl w:val="0"/>
        <w:numPr>
          <w:ilvl w:val="0"/>
          <w:numId w:val="0"/>
        </w:numPr>
        <w:ind w:leftChars="0"/>
        <w:jc w:val="both"/>
        <w:rPr>
          <w:rFonts w:hint="eastAsia" w:ascii="仿宋" w:hAnsi="仿宋" w:eastAsia="仿宋" w:cs="仿宋"/>
          <w:sz w:val="24"/>
          <w:szCs w:val="24"/>
        </w:rPr>
      </w:pPr>
      <w:bookmarkStart w:id="58" w:name="_Toc18783_WPSOffice_Level1"/>
      <w:bookmarkStart w:id="59" w:name="_Toc5392_WPSOffice_Level1"/>
      <w:r>
        <w:rPr>
          <w:rFonts w:hint="eastAsia" w:ascii="仿宋" w:hAnsi="仿宋" w:eastAsia="仿宋" w:cs="仿宋"/>
          <w:sz w:val="24"/>
          <w:szCs w:val="24"/>
        </w:rPr>
        <w:t>八、竞赛环境</w:t>
      </w:r>
      <w:bookmarkEnd w:id="58"/>
      <w:bookmarkEnd w:id="5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（一）比赛项目在700㎡的空间按模块分区，每组比赛使用2-8个比赛工位。每个比赛工位面积40㎡。比赛设备包括宴会桌、餐椅、工作台；咖啡工作台、酒水工作台。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（二）比赛现场合理的设置人流、物流通道；保证良好的采光、照明和通风，设置抽风装置；提供稳定的水、电供应和供电应急设备。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（三）每个比赛现场设置专门的观摩区，供各参赛队领队、教练实时观摩。</w:t>
      </w:r>
    </w:p>
    <w:p>
      <w:pPr>
        <w:pStyle w:val="3"/>
        <w:widowControl w:val="0"/>
        <w:numPr>
          <w:ilvl w:val="0"/>
          <w:numId w:val="0"/>
        </w:numPr>
        <w:ind w:leftChars="0"/>
        <w:jc w:val="both"/>
        <w:rPr>
          <w:rFonts w:hint="eastAsia" w:ascii="仿宋" w:hAnsi="仿宋" w:eastAsia="仿宋" w:cs="仿宋"/>
          <w:sz w:val="24"/>
          <w:szCs w:val="24"/>
        </w:rPr>
      </w:pPr>
      <w:bookmarkStart w:id="60" w:name="_Toc27716_WPSOffice_Level1"/>
      <w:bookmarkStart w:id="61" w:name="_Toc2550_WPSOffice_Level1"/>
      <w:r>
        <w:rPr>
          <w:rFonts w:hint="eastAsia" w:ascii="仿宋" w:hAnsi="仿宋" w:eastAsia="仿宋" w:cs="仿宋"/>
          <w:sz w:val="24"/>
          <w:szCs w:val="24"/>
        </w:rPr>
        <w:t>九、技术规范</w:t>
      </w:r>
      <w:bookmarkEnd w:id="60"/>
      <w:bookmarkEnd w:id="6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bookmarkStart w:id="62" w:name="_Toc7439_WPSOffice_Level2"/>
      <w:r>
        <w:rPr>
          <w:rFonts w:hint="eastAsia" w:ascii="仿宋" w:hAnsi="仿宋" w:eastAsia="仿宋" w:cs="仿宋"/>
          <w:kern w:val="0"/>
          <w:sz w:val="24"/>
          <w:szCs w:val="24"/>
        </w:rPr>
        <w:t>（一）参照教育部发布的“旅游管理”类酒店管理专业教学基本要求。</w:t>
      </w:r>
      <w:bookmarkEnd w:id="6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bookmarkStart w:id="63" w:name="_Toc31978_WPSOffice_Level2"/>
      <w:r>
        <w:rPr>
          <w:rFonts w:hint="eastAsia" w:ascii="仿宋" w:hAnsi="仿宋" w:eastAsia="仿宋" w:cs="仿宋"/>
          <w:kern w:val="0"/>
          <w:sz w:val="24"/>
          <w:szCs w:val="24"/>
        </w:rPr>
        <w:t>（二）以酒店西餐服务与酒吧调酒、咖啡服务的行业要求为参考。</w:t>
      </w:r>
      <w:bookmarkEnd w:id="6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bookmarkStart w:id="64" w:name="_Toc1621_WPSOffice_Level2"/>
      <w:r>
        <w:rPr>
          <w:rFonts w:hint="eastAsia" w:ascii="仿宋" w:hAnsi="仿宋" w:eastAsia="仿宋" w:cs="仿宋"/>
          <w:kern w:val="0"/>
          <w:sz w:val="24"/>
          <w:szCs w:val="24"/>
        </w:rPr>
        <w:t>（三）参照第45届世界技能大赛全国选拔赛餐厅服务各个比赛模块服务标准、调酒标准等。</w:t>
      </w:r>
      <w:bookmarkEnd w:id="6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（四）参照第45届世界技能大赛餐厅服务赛项技术文件。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3"/>
        <w:widowControl w:val="0"/>
        <w:numPr>
          <w:ilvl w:val="0"/>
          <w:numId w:val="0"/>
        </w:numPr>
        <w:ind w:leftChars="0"/>
        <w:jc w:val="both"/>
        <w:rPr>
          <w:rFonts w:hint="eastAsia" w:ascii="仿宋" w:hAnsi="仿宋" w:eastAsia="仿宋" w:cs="仿宋"/>
          <w:sz w:val="24"/>
          <w:szCs w:val="24"/>
        </w:rPr>
      </w:pPr>
      <w:bookmarkStart w:id="65" w:name="_Toc7439_WPSOffice_Level1"/>
      <w:bookmarkStart w:id="66" w:name="_Toc2432_WPSOffice_Level1"/>
      <w:r>
        <w:rPr>
          <w:rFonts w:hint="eastAsia" w:ascii="仿宋" w:hAnsi="仿宋" w:eastAsia="仿宋" w:cs="仿宋"/>
          <w:sz w:val="24"/>
          <w:szCs w:val="24"/>
        </w:rPr>
        <w:t>十、技术平台</w:t>
      </w:r>
      <w:bookmarkEnd w:id="65"/>
      <w:bookmarkEnd w:id="6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bookmarkStart w:id="67" w:name="_Toc12304_WPSOffice_Level2"/>
      <w:r>
        <w:rPr>
          <w:rFonts w:hint="eastAsia" w:ascii="仿宋" w:hAnsi="仿宋" w:eastAsia="仿宋" w:cs="仿宋"/>
          <w:kern w:val="0"/>
          <w:sz w:val="24"/>
          <w:szCs w:val="24"/>
        </w:rPr>
        <w:t>（一）设备设施：</w:t>
      </w:r>
      <w:bookmarkEnd w:id="67"/>
    </w:p>
    <w:tbl>
      <w:tblPr>
        <w:tblStyle w:val="7"/>
        <w:tblW w:w="8660" w:type="dxa"/>
        <w:tblInd w:w="15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47"/>
        <w:gridCol w:w="1173"/>
        <w:gridCol w:w="4120"/>
        <w:gridCol w:w="14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w w:val="99"/>
                <w:sz w:val="24"/>
                <w:szCs w:val="24"/>
              </w:rPr>
              <w:t>品名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w w:val="99"/>
                <w:sz w:val="24"/>
                <w:szCs w:val="24"/>
              </w:rPr>
              <w:t>型号</w:t>
            </w:r>
          </w:p>
        </w:tc>
        <w:tc>
          <w:tcPr>
            <w:tcW w:w="4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w w:val="99"/>
                <w:sz w:val="24"/>
                <w:szCs w:val="24"/>
              </w:rPr>
              <w:t>技术参数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w w:val="99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餐台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长方形</w:t>
            </w:r>
          </w:p>
        </w:tc>
        <w:tc>
          <w:tcPr>
            <w:tcW w:w="4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120cm</w:t>
            </w:r>
            <w:r>
              <w:rPr>
                <w:rFonts w:hint="eastAsia" w:ascii="仿宋" w:hAnsi="仿宋" w:eastAsia="仿宋" w:cs="仿宋"/>
                <w:w w:val="99"/>
                <w:sz w:val="24"/>
                <w:szCs w:val="24"/>
                <w:lang w:val="en-US" w:eastAsia="zh-CN"/>
              </w:rPr>
              <w:t>*120</w:t>
            </w: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cm</w:t>
            </w:r>
            <w:r>
              <w:rPr>
                <w:rFonts w:hint="eastAsia" w:ascii="仿宋" w:hAnsi="仿宋" w:eastAsia="仿宋" w:cs="仿宋"/>
                <w:w w:val="99"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高 75cm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统一提供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餐椅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软面无扶手</w:t>
            </w:r>
          </w:p>
        </w:tc>
        <w:tc>
          <w:tcPr>
            <w:tcW w:w="4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椅子总高度 95cm，椅面 45×45cm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统一提供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工作台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长方形</w:t>
            </w:r>
          </w:p>
        </w:tc>
        <w:tc>
          <w:tcPr>
            <w:tcW w:w="4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200cm×100cm×75cm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统一提供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调酒操作台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标准吧台</w:t>
            </w:r>
          </w:p>
        </w:tc>
        <w:tc>
          <w:tcPr>
            <w:tcW w:w="4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统一提供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调酒工作台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标准吧台</w:t>
            </w:r>
          </w:p>
        </w:tc>
        <w:tc>
          <w:tcPr>
            <w:tcW w:w="4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统一提供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（二）耗材：</w:t>
      </w:r>
    </w:p>
    <w:tbl>
      <w:tblPr>
        <w:tblStyle w:val="7"/>
        <w:tblW w:w="8660" w:type="dxa"/>
        <w:tblInd w:w="15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20"/>
        <w:gridCol w:w="4120"/>
        <w:gridCol w:w="14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w w:val="99"/>
                <w:sz w:val="24"/>
                <w:szCs w:val="24"/>
              </w:rPr>
              <w:t>品名</w:t>
            </w:r>
          </w:p>
        </w:tc>
        <w:tc>
          <w:tcPr>
            <w:tcW w:w="4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技术参数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w w:val="99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红葡萄酒</w:t>
            </w:r>
          </w:p>
        </w:tc>
        <w:tc>
          <w:tcPr>
            <w:tcW w:w="4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3"/>
                <w:sz w:val="24"/>
                <w:szCs w:val="24"/>
              </w:rPr>
              <w:t>750 毫升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统一提供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白葡萄酒</w:t>
            </w:r>
          </w:p>
        </w:tc>
        <w:tc>
          <w:tcPr>
            <w:tcW w:w="4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3"/>
                <w:sz w:val="24"/>
                <w:szCs w:val="24"/>
              </w:rPr>
              <w:t>750 毫升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统一提供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威士忌</w:t>
            </w:r>
          </w:p>
        </w:tc>
        <w:tc>
          <w:tcPr>
            <w:tcW w:w="4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700</w:t>
            </w:r>
            <w:r>
              <w:rPr>
                <w:rFonts w:hint="eastAsia" w:ascii="仿宋" w:hAnsi="仿宋" w:eastAsia="仿宋" w:cs="仿宋"/>
                <w:w w:val="93"/>
                <w:sz w:val="24"/>
                <w:szCs w:val="24"/>
              </w:rPr>
              <w:t xml:space="preserve"> 毫升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统一提供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朗姆</w:t>
            </w:r>
          </w:p>
        </w:tc>
        <w:tc>
          <w:tcPr>
            <w:tcW w:w="4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700</w:t>
            </w:r>
            <w:r>
              <w:rPr>
                <w:rFonts w:hint="eastAsia" w:ascii="仿宋" w:hAnsi="仿宋" w:eastAsia="仿宋" w:cs="仿宋"/>
                <w:w w:val="93"/>
                <w:sz w:val="24"/>
                <w:szCs w:val="24"/>
              </w:rPr>
              <w:t xml:space="preserve"> 毫升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统一提供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金酒</w:t>
            </w:r>
          </w:p>
        </w:tc>
        <w:tc>
          <w:tcPr>
            <w:tcW w:w="4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700</w:t>
            </w:r>
            <w:r>
              <w:rPr>
                <w:rFonts w:hint="eastAsia" w:ascii="仿宋" w:hAnsi="仿宋" w:eastAsia="仿宋" w:cs="仿宋"/>
                <w:w w:val="93"/>
                <w:sz w:val="24"/>
                <w:szCs w:val="24"/>
              </w:rPr>
              <w:t xml:space="preserve"> 毫升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统一提供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伏特加</w:t>
            </w:r>
          </w:p>
        </w:tc>
        <w:tc>
          <w:tcPr>
            <w:tcW w:w="4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700</w:t>
            </w:r>
            <w:r>
              <w:rPr>
                <w:rFonts w:hint="eastAsia" w:ascii="仿宋" w:hAnsi="仿宋" w:eastAsia="仿宋" w:cs="仿宋"/>
                <w:w w:val="93"/>
                <w:sz w:val="24"/>
                <w:szCs w:val="24"/>
              </w:rPr>
              <w:t xml:space="preserve"> 毫升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统一提供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龙舌兰</w:t>
            </w:r>
          </w:p>
        </w:tc>
        <w:tc>
          <w:tcPr>
            <w:tcW w:w="4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700</w:t>
            </w:r>
            <w:r>
              <w:rPr>
                <w:rFonts w:hint="eastAsia" w:ascii="仿宋" w:hAnsi="仿宋" w:eastAsia="仿宋" w:cs="仿宋"/>
                <w:w w:val="93"/>
                <w:sz w:val="24"/>
                <w:szCs w:val="24"/>
              </w:rPr>
              <w:t xml:space="preserve"> 毫升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统一提供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白兰地</w:t>
            </w:r>
          </w:p>
        </w:tc>
        <w:tc>
          <w:tcPr>
            <w:tcW w:w="4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700</w:t>
            </w:r>
            <w:r>
              <w:rPr>
                <w:rFonts w:hint="eastAsia" w:ascii="仿宋" w:hAnsi="仿宋" w:eastAsia="仿宋" w:cs="仿宋"/>
                <w:w w:val="93"/>
                <w:sz w:val="24"/>
                <w:szCs w:val="24"/>
              </w:rPr>
              <w:t xml:space="preserve"> 毫升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统一提供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可乐</w:t>
            </w:r>
          </w:p>
        </w:tc>
        <w:tc>
          <w:tcPr>
            <w:tcW w:w="4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330</w:t>
            </w:r>
            <w:r>
              <w:rPr>
                <w:rFonts w:hint="eastAsia" w:ascii="仿宋" w:hAnsi="仿宋" w:eastAsia="仿宋" w:cs="仿宋"/>
                <w:w w:val="93"/>
                <w:sz w:val="24"/>
                <w:szCs w:val="24"/>
              </w:rPr>
              <w:t xml:space="preserve"> 毫升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统一提供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雪碧</w:t>
            </w:r>
          </w:p>
        </w:tc>
        <w:tc>
          <w:tcPr>
            <w:tcW w:w="4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330</w:t>
            </w:r>
            <w:r>
              <w:rPr>
                <w:rFonts w:hint="eastAsia" w:ascii="仿宋" w:hAnsi="仿宋" w:eastAsia="仿宋" w:cs="仿宋"/>
                <w:w w:val="93"/>
                <w:sz w:val="24"/>
                <w:szCs w:val="24"/>
              </w:rPr>
              <w:t xml:space="preserve"> 毫升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统一提供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苏打水</w:t>
            </w:r>
          </w:p>
        </w:tc>
        <w:tc>
          <w:tcPr>
            <w:tcW w:w="4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330</w:t>
            </w:r>
            <w:r>
              <w:rPr>
                <w:rFonts w:hint="eastAsia" w:ascii="仿宋" w:hAnsi="仿宋" w:eastAsia="仿宋" w:cs="仿宋"/>
                <w:w w:val="93"/>
                <w:sz w:val="24"/>
                <w:szCs w:val="24"/>
              </w:rPr>
              <w:t xml:space="preserve"> 毫升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统一提供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含气矿泉水</w:t>
            </w:r>
          </w:p>
        </w:tc>
        <w:tc>
          <w:tcPr>
            <w:tcW w:w="4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700</w:t>
            </w:r>
            <w:r>
              <w:rPr>
                <w:rFonts w:hint="eastAsia" w:ascii="仿宋" w:hAnsi="仿宋" w:eastAsia="仿宋" w:cs="仿宋"/>
                <w:w w:val="93"/>
                <w:sz w:val="24"/>
                <w:szCs w:val="24"/>
              </w:rPr>
              <w:t xml:space="preserve"> 毫升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统一提供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抽签鸡尾酒调酒材料</w:t>
            </w:r>
          </w:p>
        </w:tc>
        <w:tc>
          <w:tcPr>
            <w:tcW w:w="4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鸡尾酒所需的调酒材料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220" w:leftChars="0"/>
              <w:jc w:val="center"/>
              <w:textAlignment w:val="auto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统一提供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bookmarkStart w:id="68" w:name="page10"/>
      <w:bookmarkEnd w:id="68"/>
      <w:bookmarkStart w:id="69" w:name="_Toc24086_WPSOffice_Level2"/>
      <w:r>
        <w:rPr>
          <w:rFonts w:hint="eastAsia" w:ascii="仿宋" w:hAnsi="仿宋" w:eastAsia="仿宋" w:cs="仿宋"/>
          <w:kern w:val="0"/>
          <w:sz w:val="24"/>
          <w:szCs w:val="24"/>
        </w:rPr>
        <w:t>（三）用具：</w:t>
      </w:r>
      <w:bookmarkEnd w:id="69"/>
    </w:p>
    <w:tbl>
      <w:tblPr>
        <w:tblStyle w:val="7"/>
        <w:tblW w:w="8680" w:type="dxa"/>
        <w:tblInd w:w="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0"/>
        <w:gridCol w:w="1540"/>
        <w:gridCol w:w="412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58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w w:val="99"/>
                <w:sz w:val="24"/>
                <w:szCs w:val="24"/>
              </w:rPr>
              <w:t>品名</w:t>
            </w:r>
          </w:p>
        </w:tc>
        <w:tc>
          <w:tcPr>
            <w:tcW w:w="154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w w:val="99"/>
                <w:sz w:val="24"/>
                <w:szCs w:val="24"/>
              </w:rPr>
              <w:t>型号</w:t>
            </w:r>
          </w:p>
        </w:tc>
        <w:tc>
          <w:tcPr>
            <w:tcW w:w="412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w w:val="99"/>
                <w:sz w:val="24"/>
                <w:szCs w:val="24"/>
              </w:rPr>
              <w:t>技术参数</w:t>
            </w:r>
          </w:p>
        </w:tc>
        <w:tc>
          <w:tcPr>
            <w:tcW w:w="144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w w:val="99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58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台布</w:t>
            </w:r>
          </w:p>
        </w:tc>
        <w:tc>
          <w:tcPr>
            <w:tcW w:w="154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200cm*320cm</w:t>
            </w:r>
          </w:p>
        </w:tc>
        <w:tc>
          <w:tcPr>
            <w:tcW w:w="412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白色</w:t>
            </w:r>
          </w:p>
        </w:tc>
        <w:tc>
          <w:tcPr>
            <w:tcW w:w="144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统一提供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58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口布</w:t>
            </w:r>
          </w:p>
        </w:tc>
        <w:tc>
          <w:tcPr>
            <w:tcW w:w="154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正方形</w:t>
            </w:r>
          </w:p>
        </w:tc>
        <w:tc>
          <w:tcPr>
            <w:tcW w:w="412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4"/>
                <w:sz w:val="24"/>
                <w:szCs w:val="24"/>
              </w:rPr>
              <w:t>边长 50cm,纯棉口布</w:t>
            </w:r>
          </w:p>
        </w:tc>
        <w:tc>
          <w:tcPr>
            <w:tcW w:w="144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统一提供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58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主题中心物</w:t>
            </w:r>
          </w:p>
        </w:tc>
        <w:tc>
          <w:tcPr>
            <w:tcW w:w="154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自定</w:t>
            </w:r>
          </w:p>
        </w:tc>
        <w:tc>
          <w:tcPr>
            <w:tcW w:w="412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统一提供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580" w:type="dxa"/>
            <w:vMerge w:val="restart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餐具、酒具</w:t>
            </w:r>
          </w:p>
        </w:tc>
        <w:tc>
          <w:tcPr>
            <w:tcW w:w="1540" w:type="dxa"/>
            <w:vMerge w:val="restart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2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摆台用开胃刀叉、汤匙、鱼刀叉、主</w:t>
            </w:r>
          </w:p>
        </w:tc>
        <w:tc>
          <w:tcPr>
            <w:tcW w:w="144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摆台基本餐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具、杯具、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用品由赛场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统一提供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580" w:type="dxa"/>
            <w:vMerge w:val="continue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2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1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7"/>
                <w:sz w:val="24"/>
                <w:szCs w:val="24"/>
              </w:rPr>
              <w:t>菜刀叉、甜品叉匙；展示盘、面包盘、</w:t>
            </w:r>
          </w:p>
        </w:tc>
        <w:tc>
          <w:tcPr>
            <w:tcW w:w="1440" w:type="dxa"/>
            <w:vMerge w:val="continue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580" w:type="dxa"/>
            <w:vMerge w:val="continue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2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黄油刀、黄油碟；水杯、红、白葡萄</w:t>
            </w:r>
          </w:p>
        </w:tc>
        <w:tc>
          <w:tcPr>
            <w:tcW w:w="1440" w:type="dxa"/>
            <w:vMerge w:val="continue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580" w:type="dxa"/>
            <w:vMerge w:val="continue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2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酒杯</w:t>
            </w:r>
          </w:p>
        </w:tc>
        <w:tc>
          <w:tcPr>
            <w:tcW w:w="1440" w:type="dxa"/>
            <w:vMerge w:val="continue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 w:hRule="atLeast"/>
        </w:trPr>
        <w:tc>
          <w:tcPr>
            <w:tcW w:w="1580" w:type="dxa"/>
            <w:vMerge w:val="continue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2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5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12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8"/>
                <w:sz w:val="24"/>
                <w:szCs w:val="24"/>
              </w:rPr>
              <w:t>胡椒瓶、盐瓶</w:t>
            </w:r>
          </w:p>
        </w:tc>
        <w:tc>
          <w:tcPr>
            <w:tcW w:w="154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2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580" w:type="dxa"/>
            <w:vMerge w:val="continue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2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58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菜单</w:t>
            </w:r>
          </w:p>
        </w:tc>
        <w:tc>
          <w:tcPr>
            <w:tcW w:w="154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2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统一提供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" w:hRule="atLeast"/>
        </w:trPr>
        <w:tc>
          <w:tcPr>
            <w:tcW w:w="158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2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580" w:type="dxa"/>
            <w:vMerge w:val="restart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托盘</w:t>
            </w:r>
          </w:p>
        </w:tc>
        <w:tc>
          <w:tcPr>
            <w:tcW w:w="154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圆形或长方</w:t>
            </w:r>
          </w:p>
        </w:tc>
        <w:tc>
          <w:tcPr>
            <w:tcW w:w="412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7"/>
                <w:sz w:val="24"/>
                <w:szCs w:val="24"/>
              </w:rPr>
              <w:t>圆形直径 40cm-50cm，</w:t>
            </w:r>
          </w:p>
        </w:tc>
        <w:tc>
          <w:tcPr>
            <w:tcW w:w="1440" w:type="dxa"/>
            <w:vMerge w:val="restart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统一提供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580" w:type="dxa"/>
            <w:vMerge w:val="continue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形防滑托盘</w:t>
            </w:r>
          </w:p>
        </w:tc>
        <w:tc>
          <w:tcPr>
            <w:tcW w:w="412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7"/>
                <w:sz w:val="24"/>
                <w:szCs w:val="24"/>
              </w:rPr>
              <w:t>长方形 35cm×45cm</w:t>
            </w:r>
          </w:p>
        </w:tc>
        <w:tc>
          <w:tcPr>
            <w:tcW w:w="1440" w:type="dxa"/>
            <w:vMerge w:val="continue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158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调酒壶</w:t>
            </w:r>
          </w:p>
        </w:tc>
        <w:tc>
          <w:tcPr>
            <w:tcW w:w="154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2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4"/>
                <w:sz w:val="24"/>
                <w:szCs w:val="24"/>
              </w:rPr>
              <w:t>250 毫升-500 毫升</w:t>
            </w:r>
          </w:p>
        </w:tc>
        <w:tc>
          <w:tcPr>
            <w:tcW w:w="144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统一提供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58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虹吸壶/手冲壶</w:t>
            </w:r>
          </w:p>
        </w:tc>
        <w:tc>
          <w:tcPr>
            <w:tcW w:w="154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2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统一提供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58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咖啡机</w:t>
            </w:r>
          </w:p>
        </w:tc>
        <w:tc>
          <w:tcPr>
            <w:tcW w:w="154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意式半自动</w:t>
            </w:r>
          </w:p>
        </w:tc>
        <w:tc>
          <w:tcPr>
            <w:tcW w:w="412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商用</w:t>
            </w:r>
          </w:p>
        </w:tc>
        <w:tc>
          <w:tcPr>
            <w:tcW w:w="144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统一提供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58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磨豆机</w:t>
            </w:r>
          </w:p>
        </w:tc>
        <w:tc>
          <w:tcPr>
            <w:tcW w:w="154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全自动</w:t>
            </w:r>
          </w:p>
        </w:tc>
        <w:tc>
          <w:tcPr>
            <w:tcW w:w="412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2kg</w:t>
            </w:r>
          </w:p>
        </w:tc>
        <w:tc>
          <w:tcPr>
            <w:tcW w:w="144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统一提供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58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咖啡杯</w:t>
            </w:r>
          </w:p>
        </w:tc>
        <w:tc>
          <w:tcPr>
            <w:tcW w:w="154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2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300ml—450ml</w:t>
            </w:r>
          </w:p>
        </w:tc>
        <w:tc>
          <w:tcPr>
            <w:tcW w:w="144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统一提供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58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鸡尾酒杯</w:t>
            </w:r>
          </w:p>
        </w:tc>
        <w:tc>
          <w:tcPr>
            <w:tcW w:w="154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2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90ml-150ml</w:t>
            </w:r>
          </w:p>
        </w:tc>
        <w:tc>
          <w:tcPr>
            <w:tcW w:w="144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统一提供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58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盎司器</w:t>
            </w:r>
          </w:p>
        </w:tc>
        <w:tc>
          <w:tcPr>
            <w:tcW w:w="154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2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30ml/45ml</w:t>
            </w:r>
          </w:p>
        </w:tc>
        <w:tc>
          <w:tcPr>
            <w:tcW w:w="144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统一提供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58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海马刀</w:t>
            </w:r>
          </w:p>
        </w:tc>
        <w:tc>
          <w:tcPr>
            <w:tcW w:w="154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2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统一提供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58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调酒用具</w:t>
            </w:r>
          </w:p>
        </w:tc>
        <w:tc>
          <w:tcPr>
            <w:tcW w:w="154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2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9"/>
                <w:sz w:val="24"/>
                <w:szCs w:val="24"/>
              </w:rPr>
              <w:t>统一提供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bookmarkStart w:id="70" w:name="_Toc6864_WPSOffice_Level2"/>
      <w:r>
        <w:rPr>
          <w:rFonts w:hint="eastAsia" w:ascii="仿宋" w:hAnsi="仿宋" w:eastAsia="仿宋" w:cs="仿宋"/>
          <w:kern w:val="0"/>
          <w:sz w:val="24"/>
          <w:szCs w:val="24"/>
        </w:rPr>
        <w:t>（备注：比赛选手所需使用到的全部用具统一提供。）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葡萄酒品鉴：</w:t>
      </w:r>
      <w:bookmarkEnd w:id="7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bookmarkStart w:id="71" w:name="_Toc6695_WPSOffice_Level3"/>
      <w:r>
        <w:rPr>
          <w:rFonts w:hint="eastAsia" w:ascii="仿宋" w:hAnsi="仿宋" w:eastAsia="仿宋" w:cs="仿宋"/>
          <w:kern w:val="0"/>
          <w:sz w:val="24"/>
          <w:szCs w:val="24"/>
        </w:rPr>
        <w:t>葡萄品种：赤霞珠、西拉、美乐、黑皮诺、金粉黛、霞多丽、长相思、雷司令、维欧尼、灰比诺。</w:t>
      </w:r>
    </w:p>
    <w:bookmarkEnd w:id="71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bookmarkStart w:id="72" w:name="page11"/>
      <w:bookmarkEnd w:id="72"/>
      <w:bookmarkStart w:id="73" w:name="_Toc30453_WPSOffice_Level2"/>
      <w:r>
        <w:rPr>
          <w:rFonts w:hint="eastAsia" w:ascii="仿宋" w:hAnsi="仿宋" w:eastAsia="仿宋" w:cs="仿宋"/>
          <w:kern w:val="0"/>
          <w:sz w:val="24"/>
          <w:szCs w:val="24"/>
        </w:rPr>
        <w:t>（五）指定鸡尾酒调制酒单：</w:t>
      </w:r>
      <w:bookmarkEnd w:id="73"/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 xml:space="preserve">Banana Shake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Glass: Flute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Ingredients: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• 1/3 of a banana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• 3 strawberries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• 50 ml orange juice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Decoration: orange zest, banana slice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Preparation method: blend all cocktail ingredients in a blender, pour into the flute and decorate with a banana slice and orange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zest. 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 xml:space="preserve">Carambola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Glass: Colin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Ingredients: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• 40 ml pineapple juice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• 40 ml orange juice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• 30 ml lemon juice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Decoration: lemon zest for decoration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Preparation method: fill a shaker halfway with ice cubes. Pour in the lemon, orange and pineapple juice and shake. Pour into a chilled old-fashioned glass with ice and decorate with lemon zest. 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 xml:space="preserve">Big Apple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Glass: colin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Ingredients: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• 20 ml Grenadine syrup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• 70 ml apple juice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• Soda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Decoration: a cocktail cherry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Preparation method: pour the apple juice and syrup into an ice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filled glass, add soda and stir. 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Mango Daiquiri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Glass: Margarita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Ingredients: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• ½ of a mango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• 100 ml pineapple juice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• 20 ml lemon juice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• 15 ml honey syrup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Decoration: mint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Preparation method: Blend all ingredients in a blender and pour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them into a margarita glass, decorate with a mint leaf. 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 xml:space="preserve">Mojito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Glass: Highball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Ingredients: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• 15 ml sugar syrup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• 150 ml soda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• 3 lime wedges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• 10 Mint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Decoration: mint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Preparation method: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Put 10 mint leaves and 3 lime wedges into a highball glass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• Pour in 15 ml of sugar syrup, crush with a muddler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• Fill the highball glass to the brim with crushed ice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• Add soda up to the brim and carefully mix with a cocktail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spoon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• Add a little crushed ice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• Decorate with mint leaf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Mai-Tai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</w:rPr>
        <w:t>Lemon juice 10 ml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</w:rPr>
        <w:t>Orange juice 40 ml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</w:rPr>
        <w:t>pineapple juice 80 ml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</w:rPr>
        <w:t>grenadine syrup 5 ml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</w:rPr>
        <w:t>white rum 30 ml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</w:rPr>
        <w:t xml:space="preserve"> black rum 30 ml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</w:rPr>
        <w:t>Ice cube  1/3 glass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</w:rPr>
        <w:t>pineapple  1/4  slice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</w:rPr>
        <w:t>1 cherry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/>
          <w:color w:val="000000"/>
          <w:sz w:val="24"/>
          <w:szCs w:val="24"/>
        </w:rPr>
        <w:t>(highball glass)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/>
          <w:color w:val="000000"/>
          <w:sz w:val="24"/>
          <w:szCs w:val="24"/>
        </w:rPr>
        <w:t xml:space="preserve">Singapore Sling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</w:rPr>
        <w:t>Gin 45ml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</w:rPr>
        <w:t>Cheery brandy 15ml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</w:rPr>
        <w:t>Dom benedictine 30ml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</w:rPr>
        <w:t>Lemon juice 30 ml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</w:rPr>
        <w:t>Grenadine syrup 10ml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</w:rPr>
        <w:t>Amounts  of soda watet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</w:rPr>
        <w:t>lemon slice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</w:rPr>
        <w:t>cherry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color w:val="000000"/>
          <w:sz w:val="24"/>
          <w:szCs w:val="24"/>
        </w:rPr>
        <w:t>(highball glass)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/>
          <w:color w:val="000000"/>
          <w:sz w:val="24"/>
          <w:szCs w:val="24"/>
        </w:rPr>
        <w:t>Pina colada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</w:rPr>
        <w:t>Rum 60ml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</w:rPr>
        <w:t>Malibao 30ml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</w:rPr>
        <w:t>Pineapple juice 30ml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</w:rPr>
        <w:t>Coconut milk 60ml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</w:rPr>
        <w:t>1 cherry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</w:rPr>
        <w:t>1/4 pineapple slice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</w:rPr>
        <w:t>Put the ice cube in the fruit mixxer  and pour all the ingredientls, open the fruit mixxer  until it looks very smooth (5-10 seconds),     adjusted well pour into a iced cocktail glass,   add the cherry and the pineapple slice.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/>
          <w:color w:val="000000"/>
          <w:sz w:val="24"/>
          <w:szCs w:val="24"/>
        </w:rPr>
        <w:t>（Hurricane) glass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/>
          <w:color w:val="000000"/>
          <w:sz w:val="24"/>
          <w:szCs w:val="24"/>
        </w:rPr>
        <w:t>Manhattan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</w:rPr>
        <w:t>Canada whiskey 45ml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</w:rPr>
        <w:t>Red vomouth  15ml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</w:rPr>
        <w:t>Angus Turtura 1-2 drops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</w:rPr>
        <w:t>1 cherry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/>
          <w:color w:val="000000"/>
          <w:sz w:val="24"/>
          <w:szCs w:val="24"/>
        </w:rPr>
        <w:t>(cocktail glass)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/>
          <w:color w:val="000000"/>
          <w:sz w:val="24"/>
          <w:szCs w:val="24"/>
        </w:rPr>
        <w:t>B52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</w:rPr>
        <w:t>Kahlua 10ml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</w:rPr>
        <w:t>Bailey’ s 10ml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</w:rPr>
        <w:t>Triple sec  liqueur 10ml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</w:rPr>
        <w:t>Pour the ingredients into the glass in turn, with clear layers.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</w:rPr>
        <w:t>（short glass)</w:t>
      </w:r>
    </w:p>
    <w:p>
      <w:pPr>
        <w:pStyle w:val="3"/>
        <w:widowControl w:val="0"/>
        <w:numPr>
          <w:ilvl w:val="0"/>
          <w:numId w:val="0"/>
        </w:numPr>
        <w:ind w:leftChars="0"/>
        <w:jc w:val="both"/>
        <w:rPr>
          <w:rFonts w:hint="eastAsia" w:ascii="仿宋" w:hAnsi="仿宋" w:eastAsia="仿宋" w:cs="仿宋"/>
          <w:sz w:val="24"/>
          <w:szCs w:val="24"/>
        </w:rPr>
      </w:pPr>
      <w:bookmarkStart w:id="74" w:name="_Toc1765_WPSOffice_Level1"/>
      <w:bookmarkStart w:id="75" w:name="_Toc31978_WPSOffice_Level1"/>
      <w:r>
        <w:rPr>
          <w:rFonts w:hint="eastAsia" w:ascii="仿宋" w:hAnsi="仿宋" w:eastAsia="仿宋" w:cs="仿宋"/>
          <w:sz w:val="24"/>
          <w:szCs w:val="24"/>
        </w:rPr>
        <w:t>十一、成绩评定</w:t>
      </w:r>
      <w:bookmarkEnd w:id="74"/>
      <w:bookmarkEnd w:id="7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bookmarkStart w:id="76" w:name="_Toc14206_WPSOffice_Level2"/>
      <w:r>
        <w:rPr>
          <w:rFonts w:hint="eastAsia" w:ascii="仿宋" w:hAnsi="仿宋" w:eastAsia="仿宋" w:cs="仿宋"/>
          <w:kern w:val="0"/>
          <w:sz w:val="24"/>
          <w:szCs w:val="24"/>
        </w:rPr>
        <w:t>（一）评分标准制订原则</w:t>
      </w:r>
      <w:bookmarkEnd w:id="7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1.在第46届世界技能选拔赛湖北省选拔赛组织委员会的领导下，餐厅服务项目裁判长负责赛项成绩评定工作，并上报46届世界技能大赛武汉选拔赛仲裁工作组，由该赛事仲裁工作组对竞赛结果做最终裁定。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2.赛项裁判组本着“公平、公正、公开、科学、规范”的原则，通过四个不同餐厅服务流程的展示，对各模块操作规范性、科学性，沟通能力有效性等多方面进行综合评价，最终按总分得分高低，确定奖项归属。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bookmarkStart w:id="77" w:name="_Toc4903_WPSOffice_Level2"/>
      <w:r>
        <w:rPr>
          <w:rFonts w:hint="eastAsia" w:ascii="仿宋" w:hAnsi="仿宋" w:eastAsia="仿宋" w:cs="仿宋"/>
          <w:kern w:val="0"/>
          <w:sz w:val="24"/>
          <w:szCs w:val="24"/>
        </w:rPr>
        <w:t>（二）评分方法</w:t>
      </w:r>
      <w:bookmarkEnd w:id="77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.裁判员选聘：按照《世界技能选拔赛专家和裁判工作管理办法》建立餐厅服务项目裁判库，由餐厅服务项目组委会在裁判库中抽定该赛项裁判人员。裁判长由餐厅服务项目组委会推荐，由第46届世界技能选拔赛湖北省选拔赛组织委员会聘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2. 裁判员人数：共安排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13</w:t>
      </w:r>
      <w:r>
        <w:rPr>
          <w:rFonts w:hint="eastAsia" w:ascii="仿宋" w:hAnsi="仿宋" w:eastAsia="仿宋" w:cs="仿宋"/>
          <w:kern w:val="0"/>
          <w:sz w:val="24"/>
          <w:szCs w:val="24"/>
        </w:rPr>
        <w:t>名裁判，其中裁判长1名，仲裁长1名，加密裁判1名；模块一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和模块三：</w:t>
      </w:r>
      <w:r>
        <w:rPr>
          <w:rFonts w:hint="eastAsia" w:ascii="仿宋" w:hAnsi="仿宋" w:eastAsia="仿宋" w:cs="仿宋"/>
          <w:kern w:val="0"/>
          <w:sz w:val="24"/>
          <w:szCs w:val="24"/>
        </w:rPr>
        <w:t>酒吧服务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咖啡服务</w:t>
      </w:r>
      <w:r>
        <w:rPr>
          <w:rFonts w:hint="eastAsia" w:ascii="仿宋" w:hAnsi="仿宋" w:eastAsia="仿宋" w:cs="仿宋"/>
          <w:kern w:val="0"/>
          <w:sz w:val="24"/>
          <w:szCs w:val="24"/>
        </w:rPr>
        <w:t>裁判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kern w:val="0"/>
          <w:sz w:val="24"/>
          <w:szCs w:val="24"/>
        </w:rPr>
        <w:t>名；模块二、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零点</w:t>
      </w:r>
      <w:r>
        <w:rPr>
          <w:rFonts w:hint="eastAsia" w:ascii="仿宋" w:hAnsi="仿宋" w:eastAsia="仿宋" w:cs="仿宋"/>
          <w:kern w:val="0"/>
          <w:sz w:val="24"/>
          <w:szCs w:val="24"/>
        </w:rPr>
        <w:t>服务裁判5名。裁判长、仲裁长由选拔赛组委会委派。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3.比赛总成绩满分100分，其中：</w:t>
      </w:r>
    </w:p>
    <w:tbl>
      <w:tblPr>
        <w:tblStyle w:val="7"/>
        <w:tblW w:w="8260" w:type="dxa"/>
        <w:tblInd w:w="33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5980"/>
        <w:gridCol w:w="12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5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Criteria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Mark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A</w:t>
            </w:r>
          </w:p>
        </w:tc>
        <w:tc>
          <w:tcPr>
            <w:tcW w:w="5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Module 1 BAR(0.5hours)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30.00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B</w:t>
            </w:r>
          </w:p>
        </w:tc>
        <w:tc>
          <w:tcPr>
            <w:tcW w:w="5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Module 2 FINE DINING(2 hours)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40.00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C</w:t>
            </w:r>
          </w:p>
        </w:tc>
        <w:tc>
          <w:tcPr>
            <w:tcW w:w="5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Module 3 COFFEE(1 hours)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30.00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bookmarkStart w:id="78" w:name="page14"/>
      <w:bookmarkEnd w:id="78"/>
      <w:r>
        <w:rPr>
          <w:rFonts w:hint="eastAsia" w:ascii="仿宋" w:hAnsi="仿宋" w:eastAsia="仿宋" w:cs="仿宋"/>
          <w:kern w:val="0"/>
          <w:sz w:val="24"/>
          <w:szCs w:val="24"/>
        </w:rPr>
        <w:t>具体评分方法如下：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（1）每个项目裁判由3-5人组成，一名裁判小组长，3名裁判员取平均成绩，保留小数点两位，5名裁判员，去掉最高分去掉最低分，去平均成绩，保留小数点两位。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（2）裁判员对每位选手的评分将于每场比赛结束后公布，如有异议请直接向选拔赛仲裁工作组申请复核。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（3）竞赛名次按照得分高低排序。当总分相等时，按照模块二、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模块三、模块一成绩得分排序。</w:t>
      </w:r>
    </w:p>
    <w:p>
      <w:pPr>
        <w:pStyle w:val="3"/>
        <w:widowControl w:val="0"/>
        <w:numPr>
          <w:ilvl w:val="0"/>
          <w:numId w:val="0"/>
        </w:numPr>
        <w:ind w:leftChars="0"/>
        <w:jc w:val="both"/>
        <w:rPr>
          <w:rFonts w:hint="eastAsia" w:ascii="仿宋" w:hAnsi="仿宋" w:eastAsia="仿宋" w:cs="仿宋"/>
          <w:sz w:val="24"/>
          <w:szCs w:val="24"/>
        </w:rPr>
      </w:pPr>
      <w:bookmarkStart w:id="79" w:name="_Toc1621_WPSOffice_Level1"/>
      <w:bookmarkStart w:id="80" w:name="_Toc6878_WPSOffice_Level1"/>
      <w:r>
        <w:rPr>
          <w:rFonts w:hint="eastAsia" w:ascii="仿宋" w:hAnsi="仿宋" w:eastAsia="仿宋" w:cs="仿宋"/>
          <w:sz w:val="24"/>
          <w:szCs w:val="24"/>
        </w:rPr>
        <w:t>十二、奖项设定</w:t>
      </w:r>
      <w:bookmarkEnd w:id="79"/>
      <w:bookmarkEnd w:id="8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（一）本赛项奖项设个人奖。竞赛个人奖的设定为：本次选拔为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海选旨在选出十强选手参加集训。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（二）获得前三强选手由第46届世界技能选拔赛湖北省选拔赛组委会颁发证书。</w:t>
      </w:r>
    </w:p>
    <w:p>
      <w:pPr>
        <w:pStyle w:val="3"/>
        <w:widowControl w:val="0"/>
        <w:numPr>
          <w:ilvl w:val="0"/>
          <w:numId w:val="0"/>
        </w:numPr>
        <w:ind w:leftChars="0"/>
        <w:jc w:val="both"/>
        <w:rPr>
          <w:rFonts w:hint="eastAsia" w:ascii="仿宋" w:hAnsi="仿宋" w:eastAsia="仿宋" w:cs="仿宋"/>
          <w:sz w:val="24"/>
          <w:szCs w:val="24"/>
        </w:rPr>
      </w:pPr>
      <w:bookmarkStart w:id="81" w:name="_Toc31208_WPSOffice_Level1"/>
      <w:bookmarkStart w:id="82" w:name="_Toc12304_WPSOffice_Level1"/>
      <w:r>
        <w:rPr>
          <w:rFonts w:hint="eastAsia" w:ascii="仿宋" w:hAnsi="仿宋" w:eastAsia="仿宋" w:cs="仿宋"/>
          <w:sz w:val="24"/>
          <w:szCs w:val="24"/>
        </w:rPr>
        <w:t>十三、赛项安全</w:t>
      </w:r>
      <w:bookmarkEnd w:id="81"/>
      <w:bookmarkEnd w:id="8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bookmarkStart w:id="83" w:name="_Toc5071_WPSOffice_Level2"/>
      <w:r>
        <w:rPr>
          <w:rFonts w:hint="eastAsia" w:ascii="仿宋" w:hAnsi="仿宋" w:eastAsia="仿宋" w:cs="仿宋"/>
          <w:kern w:val="0"/>
          <w:sz w:val="24"/>
          <w:szCs w:val="24"/>
        </w:rPr>
        <w:t>（一）比赛现场设计考虑安全因素，注意人流、物流的路线设计，</w:t>
      </w:r>
      <w:bookmarkEnd w:id="8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合理划分比赛区域和观摩区。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bookmarkStart w:id="84" w:name="_Toc21661_WPSOffice_Level2"/>
      <w:r>
        <w:rPr>
          <w:rFonts w:hint="eastAsia" w:ascii="仿宋" w:hAnsi="仿宋" w:eastAsia="仿宋" w:cs="仿宋"/>
          <w:kern w:val="0"/>
          <w:sz w:val="24"/>
          <w:szCs w:val="24"/>
        </w:rPr>
        <w:t>（二）制定应急预案。</w:t>
      </w:r>
      <w:bookmarkEnd w:id="8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bookmarkStart w:id="85" w:name="_Toc4307_WPSOffice_Level2"/>
      <w:r>
        <w:rPr>
          <w:rFonts w:hint="eastAsia" w:ascii="仿宋" w:hAnsi="仿宋" w:eastAsia="仿宋" w:cs="仿宋"/>
          <w:kern w:val="0"/>
          <w:sz w:val="24"/>
          <w:szCs w:val="24"/>
        </w:rPr>
        <w:t>（三）设专门安保人员巡查现场各种安全隐患。</w:t>
      </w:r>
      <w:bookmarkEnd w:id="8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bookmarkStart w:id="86" w:name="_Toc19325_WPSOffice_Level2"/>
      <w:r>
        <w:rPr>
          <w:rFonts w:hint="eastAsia" w:ascii="仿宋" w:hAnsi="仿宋" w:eastAsia="仿宋" w:cs="仿宋"/>
          <w:kern w:val="0"/>
          <w:sz w:val="24"/>
          <w:szCs w:val="24"/>
        </w:rPr>
        <w:t>（四）赛前检查设施设备的安全性。</w:t>
      </w:r>
      <w:bookmarkEnd w:id="86"/>
    </w:p>
    <w:p>
      <w:pPr>
        <w:pStyle w:val="3"/>
        <w:widowControl w:val="0"/>
        <w:numPr>
          <w:ilvl w:val="0"/>
          <w:numId w:val="0"/>
        </w:numPr>
        <w:ind w:leftChars="0"/>
        <w:jc w:val="both"/>
        <w:rPr>
          <w:rFonts w:hint="eastAsia" w:ascii="仿宋" w:hAnsi="仿宋" w:eastAsia="仿宋" w:cs="仿宋"/>
          <w:sz w:val="24"/>
          <w:szCs w:val="24"/>
        </w:rPr>
      </w:pPr>
      <w:bookmarkStart w:id="87" w:name="_Toc24086_WPSOffice_Level1"/>
      <w:bookmarkStart w:id="88" w:name="_Toc3484_WPSOffice_Level1"/>
      <w:r>
        <w:rPr>
          <w:rFonts w:hint="eastAsia" w:ascii="仿宋" w:hAnsi="仿宋" w:eastAsia="仿宋" w:cs="仿宋"/>
          <w:sz w:val="24"/>
          <w:szCs w:val="24"/>
        </w:rPr>
        <w:t>十四、申诉与仲裁</w:t>
      </w:r>
      <w:bookmarkEnd w:id="87"/>
      <w:bookmarkEnd w:id="88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本赛项在比赛过程中若出现有失公正或有关人员违规等现象，代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表队领队可在比赛结束后2小时之内向仲裁组提出申诉。选拔赛采取两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级仲裁机制。赛项设仲裁工作组，赛区设仲裁委员会。餐厅服务项目组委会办公室选派人员参加赛区仲裁委员会工作。赛项仲裁工作组在接到申诉后的2小时内组织复议，并及时反馈复议结果。申诉</w:t>
      </w:r>
      <w:bookmarkStart w:id="89" w:name="page15"/>
      <w:bookmarkEnd w:id="89"/>
      <w:r>
        <w:rPr>
          <w:rFonts w:hint="eastAsia" w:ascii="仿宋" w:hAnsi="仿宋" w:eastAsia="仿宋" w:cs="仿宋"/>
          <w:kern w:val="0"/>
          <w:sz w:val="24"/>
          <w:szCs w:val="24"/>
        </w:rPr>
        <w:t>方对复议结果仍有异议，可由领队向赛区仲裁委员会提出申诉。赛区仲裁委员会的仲裁结果为最终结果。</w:t>
      </w:r>
    </w:p>
    <w:p>
      <w:pPr>
        <w:pStyle w:val="3"/>
        <w:widowControl w:val="0"/>
        <w:numPr>
          <w:ilvl w:val="0"/>
          <w:numId w:val="0"/>
        </w:numPr>
        <w:ind w:leftChars="0"/>
        <w:jc w:val="both"/>
        <w:rPr>
          <w:rFonts w:hint="eastAsia" w:ascii="仿宋" w:hAnsi="仿宋" w:eastAsia="仿宋" w:cs="仿宋"/>
          <w:sz w:val="24"/>
          <w:szCs w:val="24"/>
        </w:rPr>
      </w:pPr>
      <w:bookmarkStart w:id="90" w:name="_Toc6864_WPSOffice_Level1"/>
      <w:bookmarkStart w:id="91" w:name="_Toc31480_WPSOffice_Level1"/>
      <w:r>
        <w:rPr>
          <w:rFonts w:hint="eastAsia" w:ascii="仿宋" w:hAnsi="仿宋" w:eastAsia="仿宋" w:cs="仿宋"/>
          <w:sz w:val="24"/>
          <w:szCs w:val="24"/>
        </w:rPr>
        <w:t>十五、竞赛观摩</w:t>
      </w:r>
      <w:bookmarkEnd w:id="90"/>
      <w:bookmarkEnd w:id="9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本着开放办赛的方针，本赛项在技能比赛项目中设观摩区。观摩者可进入比赛指定区，感受比赛氛围。观摩须知如下：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（一）根据比赛场地情况，各代表队观摩人员不超过4人（根据参赛队伍规模适当增减）。指定地点观摩。其他观摩单位人员可与赛项工作人员联系，并将观摩人数提前告知赛项工作人员。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（二）观摩人员需遵守赛场规则，服从工作人员管理，保持赛场安静，观摩期间不得大声喧哗，不得使用闪光灯、手机等影响选手比赛的工具。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（三）当观摩人数超出赛场容量时，赛项执委会将根据现场情况控制观摩人员进入赛场。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</w:p>
    <w:sectPr>
      <w:footerReference r:id="rId4" w:type="default"/>
      <w:pgSz w:w="11900" w:h="16838"/>
      <w:pgMar w:top="1440" w:right="1440" w:bottom="1538" w:left="1440" w:header="0" w:footer="0" w:gutter="0"/>
      <w:pgNumType w:start="1"/>
      <w:cols w:equalWidth="0" w:num="1">
        <w:col w:w="902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宋体-18030">
    <w:altName w:val="微软雅黑"/>
    <w:panose1 w:val="02010609060101010101"/>
    <w:charset w:val="86"/>
    <w:family w:val="modern"/>
    <w:pitch w:val="default"/>
    <w:sig w:usb0="00000000" w:usb1="00000000" w:usb2="000A005E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文本框 3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s0lY7tAAAAAFAQAADwAAAAAA&#10;AAABACAAAAAiAAAAZHJzL2Rvd25yZXYueG1sUEsBAhQAFAAAAAgAh07iQLMy+G8bAgAAIQQAAA4A&#10;AAAAAAAAAQAgAAAAHwEAAGRycy9lMm9Eb2MueG1sUEsFBgAAAAAGAAYAWQEAAKw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16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6D02922"/>
    <w:multiLevelType w:val="singleLevel"/>
    <w:tmpl w:val="D6D0292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202E33C7"/>
    <w:multiLevelType w:val="multilevel"/>
    <w:tmpl w:val="202E33C7"/>
    <w:lvl w:ilvl="0" w:tentative="0">
      <w:start w:val="1"/>
      <w:numFmt w:val="decimal"/>
      <w:lvlText w:val="附件%1:"/>
      <w:lvlJc w:val="left"/>
      <w:pPr>
        <w:ind w:left="422" w:hanging="420"/>
      </w:pPr>
      <w:rPr>
        <w:rFonts w:hint="default" w:ascii="宋体" w:hAnsi="宋体" w:eastAsia="宋体"/>
        <w:color w:val="FFFFFF"/>
        <w:sz w:val="30"/>
        <w:szCs w:val="30"/>
        <w:lang w:val="en-US"/>
      </w:rPr>
    </w:lvl>
    <w:lvl w:ilvl="1" w:tentative="0">
      <w:start w:val="1"/>
      <w:numFmt w:val="lowerLetter"/>
      <w:lvlText w:val="%2)"/>
      <w:lvlJc w:val="left"/>
      <w:pPr>
        <w:ind w:left="842" w:hanging="420"/>
      </w:pPr>
    </w:lvl>
    <w:lvl w:ilvl="2" w:tentative="0">
      <w:start w:val="1"/>
      <w:numFmt w:val="lowerRoman"/>
      <w:lvlText w:val="%3."/>
      <w:lvlJc w:val="right"/>
      <w:pPr>
        <w:ind w:left="1262" w:hanging="420"/>
      </w:pPr>
    </w:lvl>
    <w:lvl w:ilvl="3" w:tentative="0">
      <w:start w:val="1"/>
      <w:numFmt w:val="decimal"/>
      <w:lvlText w:val="%4."/>
      <w:lvlJc w:val="left"/>
      <w:pPr>
        <w:ind w:left="1682" w:hanging="420"/>
      </w:pPr>
    </w:lvl>
    <w:lvl w:ilvl="4" w:tentative="0">
      <w:start w:val="1"/>
      <w:numFmt w:val="lowerLetter"/>
      <w:lvlText w:val="%5)"/>
      <w:lvlJc w:val="left"/>
      <w:pPr>
        <w:ind w:left="2102" w:hanging="420"/>
      </w:pPr>
    </w:lvl>
    <w:lvl w:ilvl="5" w:tentative="0">
      <w:start w:val="1"/>
      <w:numFmt w:val="lowerRoman"/>
      <w:lvlText w:val="%6."/>
      <w:lvlJc w:val="right"/>
      <w:pPr>
        <w:ind w:left="2522" w:hanging="420"/>
      </w:pPr>
    </w:lvl>
    <w:lvl w:ilvl="6" w:tentative="0">
      <w:start w:val="1"/>
      <w:numFmt w:val="decimal"/>
      <w:lvlText w:val="%7."/>
      <w:lvlJc w:val="left"/>
      <w:pPr>
        <w:ind w:left="2942" w:hanging="420"/>
      </w:pPr>
    </w:lvl>
    <w:lvl w:ilvl="7" w:tentative="0">
      <w:start w:val="1"/>
      <w:numFmt w:val="lowerLetter"/>
      <w:lvlText w:val="%8)"/>
      <w:lvlJc w:val="left"/>
      <w:pPr>
        <w:ind w:left="3362" w:hanging="420"/>
      </w:pPr>
    </w:lvl>
    <w:lvl w:ilvl="8" w:tentative="0">
      <w:start w:val="1"/>
      <w:numFmt w:val="lowerRoman"/>
      <w:lvlText w:val="%9."/>
      <w:lvlJc w:val="right"/>
      <w:pPr>
        <w:ind w:left="3782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2"/>
  </w:compat>
  <w:rsids>
    <w:rsidRoot w:val="00E009B3"/>
    <w:rsid w:val="0009600F"/>
    <w:rsid w:val="000C05FF"/>
    <w:rsid w:val="000C24D7"/>
    <w:rsid w:val="001064B8"/>
    <w:rsid w:val="00135345"/>
    <w:rsid w:val="00167ACB"/>
    <w:rsid w:val="00186BCA"/>
    <w:rsid w:val="001E5A65"/>
    <w:rsid w:val="001E6170"/>
    <w:rsid w:val="001F76B7"/>
    <w:rsid w:val="00222EDB"/>
    <w:rsid w:val="00277569"/>
    <w:rsid w:val="002E5193"/>
    <w:rsid w:val="003A2440"/>
    <w:rsid w:val="003E23AB"/>
    <w:rsid w:val="00471F68"/>
    <w:rsid w:val="004A1652"/>
    <w:rsid w:val="004C7979"/>
    <w:rsid w:val="00541CA5"/>
    <w:rsid w:val="0056229A"/>
    <w:rsid w:val="0056578F"/>
    <w:rsid w:val="00584BA2"/>
    <w:rsid w:val="005A081D"/>
    <w:rsid w:val="0061483B"/>
    <w:rsid w:val="0062327A"/>
    <w:rsid w:val="006253EC"/>
    <w:rsid w:val="00654A30"/>
    <w:rsid w:val="006B054B"/>
    <w:rsid w:val="0074309E"/>
    <w:rsid w:val="00817D26"/>
    <w:rsid w:val="00820706"/>
    <w:rsid w:val="00875C38"/>
    <w:rsid w:val="00A64AF8"/>
    <w:rsid w:val="00A72905"/>
    <w:rsid w:val="00AB4C59"/>
    <w:rsid w:val="00B349CF"/>
    <w:rsid w:val="00B41555"/>
    <w:rsid w:val="00BA7A05"/>
    <w:rsid w:val="00BF3AB1"/>
    <w:rsid w:val="00BF68A0"/>
    <w:rsid w:val="00C07937"/>
    <w:rsid w:val="00CE1F37"/>
    <w:rsid w:val="00DC703D"/>
    <w:rsid w:val="00DF2E80"/>
    <w:rsid w:val="00E000F1"/>
    <w:rsid w:val="00E009B3"/>
    <w:rsid w:val="00E05F74"/>
    <w:rsid w:val="00E07094"/>
    <w:rsid w:val="00E264D9"/>
    <w:rsid w:val="00F94E3E"/>
    <w:rsid w:val="00FA0B97"/>
    <w:rsid w:val="00FD33EE"/>
    <w:rsid w:val="00FE6D7B"/>
    <w:rsid w:val="01462C1A"/>
    <w:rsid w:val="01CB7B5F"/>
    <w:rsid w:val="024B0759"/>
    <w:rsid w:val="025435FF"/>
    <w:rsid w:val="029D69E5"/>
    <w:rsid w:val="039D3E91"/>
    <w:rsid w:val="043D0BF5"/>
    <w:rsid w:val="050C2DBD"/>
    <w:rsid w:val="0636749B"/>
    <w:rsid w:val="09724BA6"/>
    <w:rsid w:val="10FC4DFE"/>
    <w:rsid w:val="110B1C0B"/>
    <w:rsid w:val="165300B0"/>
    <w:rsid w:val="16CD3D37"/>
    <w:rsid w:val="17EF729D"/>
    <w:rsid w:val="1A56276D"/>
    <w:rsid w:val="1BAD3894"/>
    <w:rsid w:val="1BC11FF8"/>
    <w:rsid w:val="1F98693D"/>
    <w:rsid w:val="21FF63C6"/>
    <w:rsid w:val="231D1177"/>
    <w:rsid w:val="25A9465B"/>
    <w:rsid w:val="292D51B7"/>
    <w:rsid w:val="2B6E34AF"/>
    <w:rsid w:val="2C3B05F8"/>
    <w:rsid w:val="2CB70BB8"/>
    <w:rsid w:val="2FDE465A"/>
    <w:rsid w:val="306B26B4"/>
    <w:rsid w:val="327F7EAC"/>
    <w:rsid w:val="33E83460"/>
    <w:rsid w:val="344A2790"/>
    <w:rsid w:val="38966559"/>
    <w:rsid w:val="3A100D0A"/>
    <w:rsid w:val="3B337129"/>
    <w:rsid w:val="3C68667A"/>
    <w:rsid w:val="3E8D0FEB"/>
    <w:rsid w:val="3EAC128C"/>
    <w:rsid w:val="41912D20"/>
    <w:rsid w:val="42AE2BAA"/>
    <w:rsid w:val="43CC17E1"/>
    <w:rsid w:val="477554D5"/>
    <w:rsid w:val="4C7713A6"/>
    <w:rsid w:val="4E0D61DD"/>
    <w:rsid w:val="4E4657D7"/>
    <w:rsid w:val="4ECC281F"/>
    <w:rsid w:val="50957313"/>
    <w:rsid w:val="522F0613"/>
    <w:rsid w:val="52DD243D"/>
    <w:rsid w:val="53C856C7"/>
    <w:rsid w:val="540E6709"/>
    <w:rsid w:val="55E2518C"/>
    <w:rsid w:val="574317AD"/>
    <w:rsid w:val="5C3A3572"/>
    <w:rsid w:val="5CAC2A38"/>
    <w:rsid w:val="5EE64709"/>
    <w:rsid w:val="60B12632"/>
    <w:rsid w:val="61343763"/>
    <w:rsid w:val="61FE510E"/>
    <w:rsid w:val="62404D75"/>
    <w:rsid w:val="64EC5411"/>
    <w:rsid w:val="671602E9"/>
    <w:rsid w:val="684E2B30"/>
    <w:rsid w:val="68885FC9"/>
    <w:rsid w:val="6A6219B5"/>
    <w:rsid w:val="6AD17F80"/>
    <w:rsid w:val="6B011F62"/>
    <w:rsid w:val="6B8C2BCF"/>
    <w:rsid w:val="6CC33EC0"/>
    <w:rsid w:val="73273B65"/>
    <w:rsid w:val="73590810"/>
    <w:rsid w:val="753824C0"/>
    <w:rsid w:val="762F2C66"/>
    <w:rsid w:val="7665402E"/>
    <w:rsid w:val="76A716A2"/>
    <w:rsid w:val="773B73C2"/>
    <w:rsid w:val="77EF6F05"/>
    <w:rsid w:val="78960BE7"/>
    <w:rsid w:val="7F9F1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Times New Roman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50" w:afterLines="50"/>
      <w:outlineLvl w:val="0"/>
    </w:pPr>
    <w:rPr>
      <w:rFonts w:eastAsia="黑体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after="100"/>
      <w:outlineLvl w:val="1"/>
    </w:pPr>
    <w:rPr>
      <w:rFonts w:ascii="仿宋" w:hAnsi="仿宋" w:eastAsia="仿宋"/>
      <w:b/>
      <w:bCs/>
      <w:kern w:val="0"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uiPriority w:val="0"/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paragraph" w:customStyle="1" w:styleId="12">
    <w:name w:val="WPSOffice手动目录 1"/>
    <w:qFormat/>
    <w:uiPriority w:val="0"/>
    <w:rPr>
      <w:rFonts w:ascii="Calibri" w:hAnsi="Calibri" w:eastAsia="宋体" w:cs="Times New Roman"/>
      <w:lang w:val="en-US" w:eastAsia="zh-CN" w:bidi="ar-SA"/>
    </w:rPr>
  </w:style>
  <w:style w:type="paragraph" w:customStyle="1" w:styleId="13">
    <w:name w:val="WPSOffice手动目录 2"/>
    <w:qFormat/>
    <w:uiPriority w:val="0"/>
    <w:pPr>
      <w:ind w:left="200" w:leftChars="200"/>
    </w:pPr>
    <w:rPr>
      <w:rFonts w:ascii="Calibri" w:hAnsi="Calibri" w:eastAsia="宋体" w:cs="Times New Roman"/>
      <w:lang w:val="en-US" w:eastAsia="zh-CN" w:bidi="ar-SA"/>
    </w:rPr>
  </w:style>
  <w:style w:type="paragraph" w:customStyle="1" w:styleId="14">
    <w:name w:val="WPSOffice手动目录 3"/>
    <w:qFormat/>
    <w:uiPriority w:val="0"/>
    <w:pPr>
      <w:ind w:left="400" w:leftChars="400"/>
    </w:pPr>
    <w:rPr>
      <w:rFonts w:ascii="Calibri" w:hAnsi="Calibri" w:eastAsia="宋体" w:cs="Times New Roman"/>
      <w:lang w:val="en-US" w:eastAsia="zh-CN" w:bidi="ar-SA"/>
    </w:rPr>
  </w:style>
  <w:style w:type="character" w:customStyle="1" w:styleId="15">
    <w:name w:val="批注框文本 Char"/>
    <w:basedOn w:val="9"/>
    <w:link w:val="4"/>
    <w:semiHidden/>
    <w:qFormat/>
    <w:uiPriority w:val="99"/>
    <w:rPr>
      <w:rFonts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glossaryDocument" Target="glossary/document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a19096e5-3762-426d-ba13-54f9cbfe452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19096e5-3762-426d-ba13-54f9cbfe452e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fa8f7605-02af-47ff-900f-9d9bc67f80f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a8f7605-02af-47ff-900f-9d9bc67f80f7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0a09bdf9-8e8f-4b0b-a222-7d6a97beef21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a09bdf9-8e8f-4b0b-a222-7d6a97beef21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f6bc59b1-39ed-4b47-abb2-30287058229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6bc59b1-39ed-4b47-abb2-302870582297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2f0235a2-b84a-48bc-98b0-722d564bc49f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f0235a2-b84a-48bc-98b0-722d564bc49f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920d2759-d0af-4072-93fd-0207d975d215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20d2759-d0af-4072-93fd-0207d975d215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9713c38c-986d-42f9-ae29-b5b04f02676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713c38c-986d-42f9-ae29-b5b04f02676c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e3f476d7-8b81-4c69-9022-22204ede221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3f476d7-8b81-4c69-9022-22204ede2217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e34c6fd8-5ff4-4dc7-8577-c123ca582f6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34c6fd8-5ff4-4dc7-8577-c123ca582f66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a04a2d53-0f79-404a-9e16-16611653539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04a2d53-0f79-404a-9e16-16611653539c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babc07aa-15fa-446d-abe5-356ae328389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abc07aa-15fa-446d-abe5-356ae3283896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7d1c1428-277b-494f-a470-e1e5effd7f5f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d1c1428-277b-494f-a470-e1e5effd7f5f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ccb9bf8a-6dfd-4db8-bf25-005f03ef35f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cb9bf8a-6dfd-4db8-bf25-005f03ef35fc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2b2732b7-f55e-44da-aca2-9ebb03366f3f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b2732b7-f55e-44da-aca2-9ebb03366f3f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93176bad-0ede-49ca-9411-d53666c0c9a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3176bad-0ede-49ca-9411-d53666c0c9a7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c1c93f7a-8553-441f-8915-85a21e8aafe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1c93f7a-8553-441f-8915-85a21e8aafe7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compat>
    <w:useFELayout/>
    <w:splitPgBreakAndParaMark/>
    <w:compatSetting w:name="compatibilityMode" w:uri="http://schemas.microsoft.com/office/word" w:val="12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/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7"/>
    <customShpInfo spid="_x0000_s1029"/>
    <customShpInfo spid="_x0000_s1030"/>
    <customShpInfo spid="_x0000_s1028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1381</Words>
  <Characters>7874</Characters>
  <Lines>65</Lines>
  <Paragraphs>18</Paragraphs>
  <TotalTime>0</TotalTime>
  <ScaleCrop>false</ScaleCrop>
  <LinksUpToDate>false</LinksUpToDate>
  <CharactersWithSpaces>9237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2020-06-22T03:43:00Z</dcterms:created>
  <dc:creator>Windows User</dc:creator>
  <cp:lastModifiedBy>村支书</cp:lastModifiedBy>
  <dcterms:modified xsi:type="dcterms:W3CDTF">2020-06-29T13:41:31Z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