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jc w:val="center"/>
        <w:rPr>
          <w:rFonts w:ascii="LinTimes" w:hAnsi="LinTimes" w:eastAsia="华文中宋" w:cs="LinTimes"/>
          <w:b/>
          <w:color w:val="000000"/>
          <w:sz w:val="44"/>
          <w:szCs w:val="44"/>
        </w:rPr>
      </w:pPr>
    </w:p>
    <w:p>
      <w:pPr>
        <w:pStyle w:val="2"/>
      </w:pPr>
    </w:p>
    <w:p>
      <w:pPr>
        <w:spacing w:before="100" w:beforeAutospacing="1" w:after="100" w:afterAutospacing="1" w:line="560" w:lineRule="exact"/>
        <w:jc w:val="center"/>
        <w:rPr>
          <w:rFonts w:ascii="LinTimes" w:hAnsi="LinTimes" w:eastAsia="华文中宋" w:cs="LinTimes"/>
          <w:b/>
          <w:color w:val="000000"/>
          <w:sz w:val="44"/>
          <w:szCs w:val="44"/>
        </w:rPr>
      </w:pPr>
    </w:p>
    <w:p>
      <w:pPr>
        <w:spacing w:before="100" w:beforeAutospacing="1" w:after="100" w:afterAutospacing="1" w:line="560" w:lineRule="exact"/>
        <w:jc w:val="center"/>
        <w:rPr>
          <w:rFonts w:ascii="LinTimes" w:hAnsi="LinTimes" w:eastAsia="华文中宋" w:cs="LinTimes"/>
          <w:b/>
          <w:color w:val="000000"/>
          <w:sz w:val="44"/>
          <w:szCs w:val="44"/>
          <w:lang w:val="en-AU"/>
        </w:rPr>
      </w:pPr>
      <w:r>
        <w:rPr>
          <w:rFonts w:hint="eastAsia" w:ascii="LinTimes" w:hAnsi="LinTimes" w:eastAsia="华文中宋" w:cs="LinTimes"/>
          <w:b/>
          <w:color w:val="000000"/>
          <w:sz w:val="44"/>
          <w:szCs w:val="44"/>
          <w:lang w:val="en-US" w:eastAsia="zh-CN"/>
        </w:rPr>
        <w:t>湖北省</w:t>
      </w:r>
      <w:r>
        <w:rPr>
          <w:rFonts w:hint="eastAsia" w:ascii="LinTimes" w:hAnsi="LinTimes" w:eastAsia="华文中宋" w:cs="LinTimes"/>
          <w:b/>
          <w:color w:val="000000"/>
          <w:sz w:val="44"/>
          <w:szCs w:val="44"/>
        </w:rPr>
        <w:t>第一届</w:t>
      </w:r>
      <w:r>
        <w:rPr>
          <w:rFonts w:hint="eastAsia" w:ascii="LinTimes" w:hAnsi="LinTimes" w:eastAsia="华文中宋" w:cs="LinTimes"/>
          <w:b/>
          <w:color w:val="000000"/>
          <w:sz w:val="44"/>
          <w:szCs w:val="44"/>
          <w:lang w:val="en-US" w:eastAsia="zh-CN"/>
        </w:rPr>
        <w:t>职业</w:t>
      </w:r>
      <w:r>
        <w:rPr>
          <w:rFonts w:hint="eastAsia" w:ascii="LinTimes" w:hAnsi="LinTimes" w:eastAsia="华文中宋" w:cs="LinTimes"/>
          <w:b/>
          <w:color w:val="000000"/>
          <w:sz w:val="44"/>
          <w:szCs w:val="44"/>
        </w:rPr>
        <w:t>技能大赛</w:t>
      </w:r>
    </w:p>
    <w:p>
      <w:pPr>
        <w:spacing w:line="560" w:lineRule="exact"/>
        <w:jc w:val="center"/>
        <w:rPr>
          <w:rFonts w:ascii="LinTimes" w:hAnsi="LinTimes" w:eastAsia="华文中宋" w:cs="LinTimes"/>
          <w:b/>
          <w:sz w:val="44"/>
          <w:szCs w:val="44"/>
          <w:lang w:val="en-AU"/>
        </w:rPr>
      </w:pPr>
      <w:r>
        <w:rPr>
          <w:rFonts w:hint="eastAsia" w:ascii="LinTimes" w:hAnsi="LinTimes" w:eastAsia="华文中宋" w:cs="LinTimes"/>
          <w:b/>
          <w:color w:val="000000"/>
          <w:sz w:val="44"/>
          <w:szCs w:val="44"/>
          <w:lang w:val="en-AU" w:eastAsia="zh-CN"/>
        </w:rPr>
        <w:t>精细木工</w:t>
      </w:r>
      <w:r>
        <w:rPr>
          <w:rFonts w:hint="eastAsia" w:ascii="LinTimes" w:hAnsi="LinTimes" w:eastAsia="华文中宋" w:cs="LinTimes"/>
          <w:b/>
          <w:color w:val="000000"/>
          <w:sz w:val="44"/>
          <w:szCs w:val="44"/>
        </w:rPr>
        <w:t>项目</w:t>
      </w:r>
      <w:r>
        <w:rPr>
          <w:rFonts w:hint="eastAsia" w:ascii="LinTimes" w:hAnsi="LinTimes" w:eastAsia="华文中宋" w:cs="LinTimes"/>
          <w:b/>
          <w:sz w:val="44"/>
          <w:szCs w:val="44"/>
          <w:lang w:val="en-AU"/>
        </w:rPr>
        <w:t>技术工作文件</w:t>
      </w:r>
    </w:p>
    <w:p>
      <w:pPr>
        <w:spacing w:line="560" w:lineRule="exact"/>
        <w:jc w:val="center"/>
        <w:rPr>
          <w:rFonts w:ascii="LinTimes" w:hAnsi="LinTimes" w:eastAsia="楷体_GB2312" w:cs="LinTimes"/>
          <w:bCs/>
          <w:sz w:val="32"/>
          <w:szCs w:val="32"/>
          <w:lang w:val="en-AU"/>
        </w:rPr>
      </w:pPr>
    </w:p>
    <w:p>
      <w:pPr>
        <w:pStyle w:val="9"/>
        <w:rPr>
          <w:rFonts w:ascii="LinTimes" w:hAnsi="LinTimes" w:eastAsia="微软雅黑" w:cs="LinTimes"/>
          <w:lang w:eastAsia="zh-CN"/>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pStyle w:val="2"/>
        <w:ind w:firstLine="640"/>
        <w:rPr>
          <w:rFonts w:ascii="LinTimes" w:hAnsi="LinTimes" w:cs="LinTimes"/>
          <w:lang w:val="en-AU"/>
        </w:rPr>
      </w:pPr>
    </w:p>
    <w:p>
      <w:pPr>
        <w:pStyle w:val="2"/>
        <w:ind w:firstLine="640"/>
        <w:rPr>
          <w:rFonts w:ascii="LinTimes" w:hAnsi="LinTimes" w:cs="LinTimes"/>
          <w:lang w:val="en-AU"/>
        </w:rPr>
      </w:pPr>
    </w:p>
    <w:p>
      <w:pPr>
        <w:pStyle w:val="2"/>
        <w:ind w:firstLine="0" w:firstLineChars="0"/>
        <w:rPr>
          <w:rFonts w:ascii="LinTimes" w:hAnsi="LinTimes" w:cs="LinTimes"/>
          <w:lang w:val="en-AU"/>
        </w:rPr>
      </w:pPr>
    </w:p>
    <w:p>
      <w:pPr>
        <w:pStyle w:val="2"/>
        <w:ind w:firstLine="640"/>
        <w:rPr>
          <w:rFonts w:ascii="LinTimes" w:hAnsi="LinTimes" w:cs="LinTimes"/>
          <w:lang w:val="en-AU"/>
        </w:rPr>
      </w:pPr>
    </w:p>
    <w:p>
      <w:pPr>
        <w:pStyle w:val="2"/>
        <w:ind w:firstLine="640"/>
        <w:rPr>
          <w:rFonts w:ascii="LinTimes" w:hAnsi="LinTimes" w:cs="LinTimes"/>
          <w:lang w:val="en-AU"/>
        </w:rPr>
      </w:pPr>
    </w:p>
    <w:p>
      <w:pPr>
        <w:spacing w:line="560" w:lineRule="exact"/>
        <w:jc w:val="center"/>
        <w:rPr>
          <w:rFonts w:ascii="LinTimes" w:hAnsi="LinTimes" w:cs="LinTimes"/>
          <w:sz w:val="32"/>
          <w:szCs w:val="32"/>
          <w:lang w:val="en-AU"/>
        </w:rPr>
      </w:pPr>
      <w:r>
        <w:rPr>
          <w:rFonts w:hint="eastAsia" w:ascii="LinTimes" w:hAnsi="LinTimes" w:cs="LinTimes"/>
          <w:sz w:val="32"/>
          <w:szCs w:val="32"/>
          <w:lang w:val="en-US" w:eastAsia="zh-CN"/>
        </w:rPr>
        <w:t>精细木工项目专家</w:t>
      </w:r>
      <w:r>
        <w:rPr>
          <w:rFonts w:hint="eastAsia" w:ascii="LinTimes" w:hAnsi="LinTimes" w:cs="LinTimes"/>
          <w:sz w:val="32"/>
          <w:szCs w:val="32"/>
          <w:lang w:val="en-AU"/>
        </w:rPr>
        <w:t>组</w:t>
      </w:r>
    </w:p>
    <w:p>
      <w:pPr>
        <w:spacing w:line="560" w:lineRule="exact"/>
        <w:rPr>
          <w:rFonts w:ascii="LinTimes" w:hAnsi="LinTimes" w:cs="LinTimes"/>
          <w:lang w:val="en-AU"/>
        </w:rPr>
      </w:pPr>
    </w:p>
    <w:p>
      <w:pPr>
        <w:spacing w:line="560" w:lineRule="exact"/>
        <w:jc w:val="center"/>
        <w:rPr>
          <w:rFonts w:hint="eastAsia" w:ascii="LinTimes" w:hAnsi="LinTimes" w:eastAsia="仿宋" w:cs="LinTimes"/>
          <w:b/>
          <w:sz w:val="32"/>
          <w:szCs w:val="32"/>
        </w:rPr>
      </w:pPr>
      <w:r>
        <w:rPr>
          <w:rFonts w:ascii="LinTimes" w:hAnsi="LinTimes" w:eastAsia="仿宋" w:cs="LinTimes"/>
          <w:sz w:val="32"/>
          <w:szCs w:val="32"/>
          <w:lang w:val="en-AU"/>
        </w:rPr>
        <w:t>202</w:t>
      </w:r>
      <w:r>
        <w:rPr>
          <w:rFonts w:hint="eastAsia" w:ascii="LinTimes" w:hAnsi="LinTimes" w:eastAsia="仿宋" w:cs="LinTimes"/>
          <w:sz w:val="32"/>
          <w:szCs w:val="32"/>
          <w:lang w:val="en-US" w:eastAsia="zh-CN"/>
        </w:rPr>
        <w:t>2</w:t>
      </w:r>
      <w:r>
        <w:rPr>
          <w:rFonts w:hint="eastAsia" w:ascii="LinTimes" w:hAnsi="LinTimes" w:eastAsia="仿宋" w:cs="LinTimes"/>
          <w:sz w:val="32"/>
          <w:szCs w:val="32"/>
          <w:lang w:val="en-AU"/>
        </w:rPr>
        <w:t>年</w:t>
      </w:r>
      <w:r>
        <w:rPr>
          <w:rFonts w:hint="eastAsia" w:ascii="LinTimes" w:hAnsi="LinTimes" w:eastAsia="仿宋" w:cs="LinTimes"/>
          <w:sz w:val="32"/>
          <w:szCs w:val="32"/>
          <w:lang w:val="en-US" w:eastAsia="zh-CN"/>
        </w:rPr>
        <w:t>10</w:t>
      </w:r>
      <w:r>
        <w:rPr>
          <w:rFonts w:hint="eastAsia" w:ascii="LinTimes" w:hAnsi="LinTimes" w:eastAsia="仿宋" w:cs="LinTimes"/>
          <w:sz w:val="32"/>
          <w:szCs w:val="32"/>
          <w:lang w:val="en-AU"/>
        </w:rPr>
        <w:t>月</w:t>
      </w:r>
    </w:p>
    <w:p>
      <w:pPr>
        <w:spacing w:after="160" w:line="560" w:lineRule="exact"/>
        <w:jc w:val="center"/>
        <w:rPr>
          <w:rFonts w:ascii="LinTimes" w:hAnsi="LinTimes" w:eastAsia="仿宋" w:cs="LinTimes"/>
          <w:sz w:val="32"/>
          <w:szCs w:val="32"/>
        </w:rPr>
      </w:pPr>
      <w:r>
        <w:rPr>
          <w:rFonts w:hint="eastAsia" w:ascii="LinTimes" w:hAnsi="LinTimes" w:eastAsia="仿宋" w:cs="LinTimes"/>
          <w:b/>
          <w:sz w:val="32"/>
          <w:szCs w:val="32"/>
        </w:rPr>
        <w:t>目</w:t>
      </w:r>
      <w:r>
        <w:rPr>
          <w:rFonts w:ascii="LinTimes" w:hAnsi="LinTimes" w:eastAsia="仿宋" w:cs="LinTimes"/>
          <w:b/>
          <w:sz w:val="32"/>
          <w:szCs w:val="32"/>
        </w:rPr>
        <w:t xml:space="preserve">   </w:t>
      </w:r>
      <w:r>
        <w:rPr>
          <w:rFonts w:hint="eastAsia" w:ascii="LinTimes" w:hAnsi="LinTimes" w:eastAsia="仿宋" w:cs="LinTimes"/>
          <w:b/>
          <w:sz w:val="32"/>
          <w:szCs w:val="32"/>
        </w:rPr>
        <w:t>录</w:t>
      </w:r>
    </w:p>
    <w:p>
      <w:pPr>
        <w:spacing w:after="160" w:line="560" w:lineRule="exact"/>
        <w:jc w:val="distribute"/>
        <w:rPr>
          <w:rFonts w:hint="eastAsia" w:ascii="LinTimes" w:hAnsi="LinTimes" w:eastAsia="仿宋" w:cs="LinTimes"/>
          <w:sz w:val="32"/>
          <w:szCs w:val="32"/>
          <w:lang w:val="en-US" w:eastAsia="zh-CN"/>
        </w:rPr>
      </w:pPr>
      <w:r>
        <w:rPr>
          <w:rFonts w:hint="eastAsia" w:ascii="LinTimes" w:hAnsi="LinTimes" w:eastAsia="仿宋" w:cs="LinTimes"/>
          <w:sz w:val="32"/>
          <w:szCs w:val="32"/>
          <w:lang w:eastAsia="zh-CN"/>
        </w:rPr>
        <w:t>一、</w:t>
      </w:r>
      <w:r>
        <w:rPr>
          <w:rFonts w:hint="eastAsia" w:ascii="LinTimes" w:hAnsi="LinTimes" w:eastAsia="仿宋" w:cs="LinTimes"/>
          <w:sz w:val="32"/>
          <w:szCs w:val="32"/>
        </w:rPr>
        <w:t>技术描述</w:t>
      </w:r>
      <w:r>
        <w:rPr>
          <w:rFonts w:ascii="LinTimes" w:hAnsi="LinTimes" w:eastAsia="仿宋" w:cs="LinTimes"/>
          <w:sz w:val="32"/>
          <w:szCs w:val="32"/>
        </w:rPr>
        <w:t>…………………………………………………………………</w:t>
      </w:r>
      <w:r>
        <w:rPr>
          <w:rFonts w:hint="eastAsia" w:ascii="LinTimes" w:hAnsi="LinTimes" w:eastAsia="仿宋" w:cs="LinTimes"/>
          <w:sz w:val="32"/>
          <w:szCs w:val="32"/>
          <w:lang w:val="en-US" w:eastAsia="zh-CN"/>
        </w:rPr>
        <w:t>3</w:t>
      </w:r>
    </w:p>
    <w:p>
      <w:pPr>
        <w:numPr>
          <w:ilvl w:val="0"/>
          <w:numId w:val="0"/>
        </w:numPr>
        <w:spacing w:after="160" w:line="560" w:lineRule="exact"/>
        <w:ind w:firstLine="656" w:firstLineChars="200"/>
        <w:jc w:val="distribute"/>
        <w:rPr>
          <w:rFonts w:hint="eastAsia" w:ascii="LinTimes" w:hAnsi="LinTimes" w:eastAsia="仿宋" w:cs="LinTimes"/>
          <w:sz w:val="32"/>
          <w:szCs w:val="32"/>
          <w:lang w:val="en-US" w:eastAsia="zh-CN"/>
        </w:rPr>
      </w:pPr>
      <w:r>
        <w:rPr>
          <w:rFonts w:hint="eastAsia" w:ascii="LinTimes" w:hAnsi="LinTimes" w:eastAsia="仿宋" w:cs="LinTimes"/>
          <w:sz w:val="32"/>
          <w:szCs w:val="32"/>
          <w:lang w:val="en-US" w:eastAsia="zh-CN"/>
        </w:rPr>
        <w:t>（一）项目描述</w:t>
      </w:r>
      <w:r>
        <w:rPr>
          <w:rFonts w:ascii="LinTimes" w:hAnsi="LinTimes" w:eastAsia="仿宋" w:cs="LinTimes"/>
          <w:sz w:val="32"/>
          <w:szCs w:val="32"/>
        </w:rPr>
        <w:t>………………………………………………………</w:t>
      </w:r>
      <w:r>
        <w:rPr>
          <w:rFonts w:hint="eastAsia" w:ascii="LinTimes" w:hAnsi="LinTimes" w:eastAsia="仿宋" w:cs="LinTimes"/>
          <w:sz w:val="32"/>
          <w:szCs w:val="32"/>
          <w:lang w:val="en-US" w:eastAsia="zh-CN"/>
        </w:rPr>
        <w:t>3</w:t>
      </w:r>
    </w:p>
    <w:p>
      <w:pPr>
        <w:numPr>
          <w:ilvl w:val="0"/>
          <w:numId w:val="0"/>
        </w:numPr>
        <w:spacing w:after="160" w:line="560" w:lineRule="exact"/>
        <w:ind w:firstLine="656" w:firstLineChars="200"/>
        <w:jc w:val="distribute"/>
        <w:rPr>
          <w:rFonts w:hint="eastAsia" w:ascii="LinTimes" w:hAnsi="LinTimes" w:eastAsia="仿宋" w:cs="LinTimes"/>
          <w:sz w:val="32"/>
          <w:szCs w:val="32"/>
          <w:lang w:val="en-US" w:eastAsia="zh-CN"/>
        </w:rPr>
      </w:pPr>
      <w:r>
        <w:rPr>
          <w:rFonts w:hint="eastAsia" w:ascii="LinTimes" w:hAnsi="LinTimes" w:eastAsia="仿宋" w:cs="LinTimes"/>
          <w:sz w:val="32"/>
          <w:szCs w:val="32"/>
          <w:lang w:val="en-US" w:eastAsia="zh-CN"/>
        </w:rPr>
        <w:t>（二）知识与能力要求</w:t>
      </w:r>
      <w:r>
        <w:rPr>
          <w:rFonts w:ascii="LinTimes" w:hAnsi="LinTimes" w:eastAsia="仿宋" w:cs="LinTimes"/>
          <w:sz w:val="32"/>
          <w:szCs w:val="32"/>
        </w:rPr>
        <w:t>…………………………</w:t>
      </w:r>
      <w:r>
        <w:rPr>
          <w:rFonts w:hint="eastAsia" w:ascii="LinTimes" w:hAnsi="LinTimes" w:eastAsia="仿宋" w:cs="LinTimes"/>
          <w:sz w:val="32"/>
          <w:szCs w:val="32"/>
          <w:lang w:val="en-US" w:eastAsia="zh-CN"/>
        </w:rPr>
        <w:t>..</w:t>
      </w:r>
      <w:r>
        <w:rPr>
          <w:rFonts w:ascii="LinTimes" w:hAnsi="LinTimes" w:eastAsia="仿宋" w:cs="LinTimes"/>
          <w:sz w:val="32"/>
          <w:szCs w:val="32"/>
        </w:rPr>
        <w:t>………………</w:t>
      </w:r>
      <w:r>
        <w:rPr>
          <w:rFonts w:hint="eastAsia" w:ascii="LinTimes" w:hAnsi="LinTimes" w:eastAsia="仿宋" w:cs="LinTimes"/>
          <w:sz w:val="32"/>
          <w:szCs w:val="32"/>
          <w:lang w:val="en-US" w:eastAsia="zh-CN"/>
        </w:rPr>
        <w:t>3</w:t>
      </w:r>
    </w:p>
    <w:p>
      <w:pPr>
        <w:pStyle w:val="2"/>
        <w:numPr>
          <w:ilvl w:val="0"/>
          <w:numId w:val="0"/>
        </w:numPr>
        <w:spacing w:line="240" w:lineRule="auto"/>
        <w:ind w:leftChars="0"/>
        <w:jc w:val="distribute"/>
        <w:rPr>
          <w:rFonts w:hint="eastAsia" w:ascii="LinTimes" w:hAnsi="LinTimes" w:eastAsia="仿宋" w:cs="LinTimes"/>
          <w:sz w:val="32"/>
          <w:szCs w:val="32"/>
          <w:lang w:val="en-US" w:eastAsia="zh-CN"/>
        </w:rPr>
      </w:pPr>
      <w:r>
        <w:rPr>
          <w:rFonts w:hint="eastAsia" w:ascii="LinTimes" w:hAnsi="LinTimes" w:eastAsia="仿宋" w:cs="LinTimes"/>
          <w:sz w:val="32"/>
          <w:szCs w:val="32"/>
          <w:lang w:eastAsia="zh-CN"/>
        </w:rPr>
        <w:t>二、</w:t>
      </w:r>
      <w:r>
        <w:rPr>
          <w:rFonts w:hint="eastAsia" w:ascii="LinTimes" w:hAnsi="LinTimes" w:eastAsia="仿宋" w:cs="LinTimes"/>
          <w:sz w:val="32"/>
          <w:szCs w:val="32"/>
        </w:rPr>
        <w:t>试题及评判标准</w:t>
      </w:r>
      <w:r>
        <w:rPr>
          <w:rFonts w:ascii="LinTimes" w:hAnsi="LinTimes" w:eastAsia="仿宋" w:cs="LinTimes"/>
          <w:sz w:val="32"/>
          <w:szCs w:val="32"/>
        </w:rPr>
        <w:t>……………………………………………………</w:t>
      </w:r>
      <w:r>
        <w:rPr>
          <w:rFonts w:hint="eastAsia" w:ascii="LinTimes" w:hAnsi="LinTimes" w:eastAsia="仿宋" w:cs="LinTimes"/>
          <w:sz w:val="32"/>
          <w:szCs w:val="32"/>
          <w:lang w:val="en-US" w:eastAsia="zh-CN"/>
        </w:rPr>
        <w:t>...8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eastAsia" w:ascii="LinTimes" w:hAnsi="LinTimes" w:eastAsia="仿宋" w:cs="LinTimes"/>
          <w:sz w:val="32"/>
          <w:szCs w:val="32"/>
          <w:lang w:val="en-US" w:eastAsia="zh-CN"/>
        </w:rPr>
      </w:pPr>
      <w:r>
        <w:rPr>
          <w:rFonts w:hint="eastAsia" w:ascii="LinTimes" w:hAnsi="LinTimes" w:eastAsia="仿宋" w:cs="LinTimes"/>
          <w:sz w:val="32"/>
          <w:szCs w:val="32"/>
          <w:lang w:val="en-US" w:eastAsia="zh-CN"/>
        </w:rPr>
        <w:t>（一）赛题</w:t>
      </w:r>
      <w:r>
        <w:rPr>
          <w:rFonts w:ascii="LinTimes" w:hAnsi="LinTimes" w:eastAsia="仿宋" w:cs="LinTimes"/>
          <w:sz w:val="32"/>
          <w:szCs w:val="32"/>
        </w:rPr>
        <w:t>……………………………………………………………</w:t>
      </w:r>
      <w:r>
        <w:rPr>
          <w:rFonts w:hint="eastAsia" w:ascii="LinTimes" w:hAnsi="LinTimes" w:eastAsia="仿宋" w:cs="LinTimes"/>
          <w:sz w:val="32"/>
          <w:szCs w:val="32"/>
          <w:lang w:val="en-US" w:eastAsia="zh-CN"/>
        </w:rPr>
        <w:t>..8</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eastAsia" w:ascii="LinTimes" w:hAnsi="LinTimes" w:eastAsia="仿宋" w:cs="LinTimes"/>
          <w:sz w:val="32"/>
          <w:szCs w:val="32"/>
          <w:lang w:val="en-US" w:eastAsia="zh-CN"/>
        </w:rPr>
      </w:pPr>
      <w:r>
        <w:rPr>
          <w:rFonts w:hint="eastAsia" w:ascii="LinTimes" w:hAnsi="LinTimes" w:eastAsia="仿宋" w:cs="LinTimes"/>
          <w:sz w:val="32"/>
          <w:szCs w:val="32"/>
          <w:lang w:val="en-US" w:eastAsia="zh-CN"/>
        </w:rPr>
        <w:t>（二）评判标准</w:t>
      </w:r>
      <w:r>
        <w:rPr>
          <w:rFonts w:ascii="LinTimes" w:hAnsi="LinTimes" w:eastAsia="仿宋" w:cs="LinTimes"/>
          <w:sz w:val="32"/>
          <w:szCs w:val="32"/>
        </w:rPr>
        <w:t>………………………………………………………</w:t>
      </w:r>
      <w:r>
        <w:rPr>
          <w:rFonts w:hint="eastAsia" w:ascii="LinTimes" w:hAnsi="LinTimes" w:eastAsia="仿宋" w:cs="LinTimes"/>
          <w:sz w:val="32"/>
          <w:szCs w:val="32"/>
          <w:lang w:val="en-US" w:eastAsia="zh-CN"/>
        </w:rPr>
        <w:t>9</w:t>
      </w:r>
    </w:p>
    <w:p>
      <w:pPr>
        <w:pStyle w:val="2"/>
        <w:spacing w:line="240" w:lineRule="auto"/>
        <w:ind w:left="0" w:leftChars="0" w:firstLine="0" w:firstLineChars="0"/>
        <w:jc w:val="distribute"/>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三、竞赛细则</w:t>
      </w:r>
      <w:r>
        <w:rPr>
          <w:rFonts w:ascii="LinTimes" w:hAnsi="LinTimes" w:eastAsia="仿宋" w:cs="LinTimes"/>
          <w:sz w:val="32"/>
          <w:szCs w:val="32"/>
        </w:rPr>
        <w:t>………………………………………………………………</w:t>
      </w:r>
      <w:r>
        <w:rPr>
          <w:rFonts w:hint="eastAsia" w:ascii="LinTimes" w:hAnsi="LinTimes" w:eastAsia="仿宋" w:cs="LinTimes"/>
          <w:sz w:val="32"/>
          <w:szCs w:val="32"/>
          <w:lang w:val="en-US" w:eastAsia="zh-CN"/>
        </w:rPr>
        <w:t>...14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（一）裁判员工作内容</w:t>
      </w:r>
      <w:r>
        <w:rPr>
          <w:rFonts w:ascii="LinTimes" w:hAnsi="LinTimes" w:eastAsia="仿宋" w:cs="LinTimes"/>
          <w:sz w:val="32"/>
          <w:szCs w:val="32"/>
        </w:rPr>
        <w:t>…………………………………………</w:t>
      </w:r>
      <w:r>
        <w:rPr>
          <w:rFonts w:hint="eastAsia" w:ascii="LinTimes" w:hAnsi="LinTimes" w:eastAsia="仿宋" w:cs="LinTimes"/>
          <w:sz w:val="32"/>
          <w:szCs w:val="32"/>
          <w:lang w:val="en-US" w:eastAsia="zh-CN"/>
        </w:rPr>
        <w:t>..14</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eastAsia="zh-CN"/>
        </w:rPr>
        <w:t>（二）</w:t>
      </w:r>
      <w:r>
        <w:rPr>
          <w:rFonts w:hint="eastAsia" w:ascii="LinTimes" w:hAnsi="LinTimes" w:eastAsia="仿宋" w:cs="LinTimes"/>
          <w:sz w:val="32"/>
          <w:szCs w:val="32"/>
          <w:lang w:val="en-US" w:eastAsia="zh-CN"/>
        </w:rPr>
        <w:t>选手工作内容</w:t>
      </w:r>
      <w:r>
        <w:rPr>
          <w:rFonts w:ascii="LinTimes" w:hAnsi="LinTimes" w:eastAsia="仿宋" w:cs="LinTimes"/>
          <w:sz w:val="32"/>
          <w:szCs w:val="32"/>
        </w:rPr>
        <w:t>………………………………………………</w:t>
      </w:r>
      <w:r>
        <w:rPr>
          <w:rFonts w:hint="eastAsia" w:ascii="LinTimes" w:hAnsi="LinTimes" w:eastAsia="仿宋" w:cs="LinTimes"/>
          <w:sz w:val="32"/>
          <w:szCs w:val="32"/>
          <w:lang w:val="en-US" w:eastAsia="zh-CN"/>
        </w:rPr>
        <w:t>17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（三）比赛具体流程</w:t>
      </w:r>
      <w:r>
        <w:rPr>
          <w:rFonts w:ascii="LinTimes" w:hAnsi="LinTimes" w:eastAsia="仿宋" w:cs="LinTimes"/>
          <w:sz w:val="32"/>
          <w:szCs w:val="32"/>
        </w:rPr>
        <w:t>………………………………………………</w:t>
      </w:r>
      <w:r>
        <w:rPr>
          <w:rFonts w:hint="eastAsia" w:ascii="LinTimes" w:hAnsi="LinTimes" w:eastAsia="仿宋" w:cs="LinTimes"/>
          <w:sz w:val="32"/>
          <w:szCs w:val="32"/>
          <w:lang w:val="en-US" w:eastAsia="zh-CN"/>
        </w:rPr>
        <w:t>18</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eastAsia="zh-CN"/>
        </w:rPr>
        <w:t>（四）工具箱要求</w:t>
      </w:r>
      <w:r>
        <w:rPr>
          <w:rFonts w:ascii="LinTimes" w:hAnsi="LinTimes" w:eastAsia="仿宋" w:cs="LinTimes"/>
          <w:sz w:val="32"/>
          <w:szCs w:val="32"/>
        </w:rPr>
        <w:t>…………………………………………………</w:t>
      </w:r>
      <w:r>
        <w:rPr>
          <w:rFonts w:hint="eastAsia" w:ascii="LinTimes" w:hAnsi="LinTimes" w:eastAsia="仿宋" w:cs="LinTimes"/>
          <w:sz w:val="32"/>
          <w:szCs w:val="32"/>
          <w:lang w:val="en-US" w:eastAsia="zh-CN"/>
        </w:rPr>
        <w:t>.19</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（五）争议和仲裁</w:t>
      </w:r>
      <w:r>
        <w:rPr>
          <w:rFonts w:ascii="LinTimes" w:hAnsi="LinTimes" w:eastAsia="仿宋" w:cs="LinTimes"/>
          <w:sz w:val="32"/>
          <w:szCs w:val="32"/>
        </w:rPr>
        <w:t>…………………………………………………</w:t>
      </w:r>
      <w:r>
        <w:rPr>
          <w:rFonts w:hint="eastAsia" w:ascii="LinTimes" w:hAnsi="LinTimes" w:eastAsia="仿宋" w:cs="LinTimes"/>
          <w:sz w:val="32"/>
          <w:szCs w:val="32"/>
          <w:lang w:val="en-US" w:eastAsia="zh-CN"/>
        </w:rPr>
        <w:t>.19</w:t>
      </w:r>
    </w:p>
    <w:p>
      <w:pPr>
        <w:pStyle w:val="2"/>
        <w:numPr>
          <w:ilvl w:val="0"/>
          <w:numId w:val="0"/>
        </w:numPr>
        <w:spacing w:line="240" w:lineRule="auto"/>
        <w:ind w:leftChars="0"/>
        <w:jc w:val="distribute"/>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四、竞赛场地、设施设备等安排</w:t>
      </w:r>
      <w:r>
        <w:rPr>
          <w:rFonts w:ascii="LinTimes" w:hAnsi="LinTimes" w:eastAsia="仿宋" w:cs="LinTimes"/>
          <w:sz w:val="32"/>
          <w:szCs w:val="32"/>
        </w:rPr>
        <w:t>……………………………………</w:t>
      </w:r>
      <w:r>
        <w:rPr>
          <w:rFonts w:hint="eastAsia" w:ascii="LinTimes" w:hAnsi="LinTimes" w:eastAsia="仿宋" w:cs="LinTimes"/>
          <w:sz w:val="32"/>
          <w:szCs w:val="32"/>
          <w:lang w:val="en-US" w:eastAsia="zh-CN"/>
        </w:rPr>
        <w:t>20</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（一）赛场规格要求</w:t>
      </w:r>
      <w:r>
        <w:rPr>
          <w:rFonts w:ascii="LinTimes" w:hAnsi="LinTimes" w:eastAsia="仿宋" w:cs="LinTimes"/>
          <w:sz w:val="32"/>
          <w:szCs w:val="32"/>
        </w:rPr>
        <w:t>………………………………………………</w:t>
      </w:r>
      <w:r>
        <w:rPr>
          <w:rFonts w:hint="eastAsia" w:ascii="LinTimes" w:hAnsi="LinTimes" w:eastAsia="仿宋" w:cs="LinTimes"/>
          <w:sz w:val="32"/>
          <w:szCs w:val="32"/>
          <w:lang w:val="en-US" w:eastAsia="zh-CN"/>
        </w:rPr>
        <w:t>20</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（二）场地布局</w:t>
      </w:r>
      <w:r>
        <w:rPr>
          <w:rFonts w:ascii="LinTimes" w:hAnsi="LinTimes" w:eastAsia="仿宋" w:cs="LinTimes"/>
          <w:sz w:val="32"/>
          <w:szCs w:val="32"/>
        </w:rPr>
        <w:t>…………………………………………………</w:t>
      </w:r>
      <w:r>
        <w:rPr>
          <w:rFonts w:hint="eastAsia" w:ascii="LinTimes" w:hAnsi="LinTimes" w:eastAsia="仿宋" w:cs="LinTimes"/>
          <w:sz w:val="32"/>
          <w:szCs w:val="32"/>
          <w:lang w:val="en-US" w:eastAsia="zh-CN"/>
        </w:rPr>
        <w:t>.....20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（三）基础设施设备清单</w:t>
      </w:r>
      <w:r>
        <w:rPr>
          <w:rFonts w:ascii="LinTimes" w:hAnsi="LinTimes" w:eastAsia="仿宋" w:cs="LinTimes"/>
          <w:sz w:val="32"/>
          <w:szCs w:val="32"/>
        </w:rPr>
        <w:t>……………………………………</w:t>
      </w:r>
      <w:r>
        <w:rPr>
          <w:rFonts w:hint="eastAsia" w:ascii="LinTimes" w:hAnsi="LinTimes" w:eastAsia="仿宋" w:cs="LinTimes"/>
          <w:sz w:val="32"/>
          <w:szCs w:val="32"/>
          <w:lang w:val="en-US" w:eastAsia="zh-CN"/>
        </w:rPr>
        <w:t>...20</w:t>
      </w:r>
    </w:p>
    <w:p>
      <w:pPr>
        <w:pStyle w:val="2"/>
        <w:numPr>
          <w:ilvl w:val="0"/>
          <w:numId w:val="0"/>
        </w:numPr>
        <w:spacing w:line="240" w:lineRule="auto"/>
        <w:ind w:leftChars="0"/>
        <w:jc w:val="distribute"/>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五、</w:t>
      </w:r>
      <w:r>
        <w:rPr>
          <w:rFonts w:hint="eastAsia" w:ascii="LinTimes" w:hAnsi="LinTimes" w:eastAsia="仿宋" w:cs="LinTimes"/>
          <w:sz w:val="32"/>
          <w:szCs w:val="32"/>
        </w:rPr>
        <w:t>安全、健康规定</w:t>
      </w:r>
      <w:r>
        <w:rPr>
          <w:rFonts w:ascii="LinTimes" w:hAnsi="LinTimes" w:eastAsia="仿宋" w:cs="LinTimes"/>
          <w:sz w:val="32"/>
          <w:szCs w:val="32"/>
        </w:rPr>
        <w:t>…………………………………………………</w:t>
      </w:r>
      <w:r>
        <w:rPr>
          <w:rFonts w:hint="eastAsia" w:ascii="LinTimes" w:hAnsi="LinTimes" w:eastAsia="仿宋" w:cs="LinTimes"/>
          <w:sz w:val="32"/>
          <w:szCs w:val="32"/>
          <w:lang w:val="en-US" w:eastAsia="zh-CN"/>
        </w:rPr>
        <w:t>.....22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（一）参赛选手必备防护装备清单表</w:t>
      </w:r>
      <w:r>
        <w:rPr>
          <w:rFonts w:ascii="LinTimes" w:hAnsi="LinTimes" w:eastAsia="仿宋" w:cs="LinTimes"/>
          <w:sz w:val="32"/>
          <w:szCs w:val="32"/>
        </w:rPr>
        <w:t>……………………</w:t>
      </w:r>
      <w:r>
        <w:rPr>
          <w:rFonts w:hint="eastAsia" w:ascii="LinTimes" w:hAnsi="LinTimes" w:eastAsia="仿宋" w:cs="LinTimes"/>
          <w:sz w:val="32"/>
          <w:szCs w:val="32"/>
          <w:lang w:val="en-US" w:eastAsia="zh-CN"/>
        </w:rPr>
        <w:t>.22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（二）赛场通道</w:t>
      </w:r>
      <w:r>
        <w:rPr>
          <w:rFonts w:ascii="LinTimes" w:hAnsi="LinTimes" w:eastAsia="仿宋" w:cs="LinTimes"/>
          <w:sz w:val="32"/>
          <w:szCs w:val="32"/>
        </w:rPr>
        <w:t>……………………………………………………</w:t>
      </w:r>
      <w:r>
        <w:rPr>
          <w:rFonts w:hint="eastAsia" w:ascii="LinTimes" w:hAnsi="LinTimes" w:eastAsia="仿宋" w:cs="LinTimes"/>
          <w:sz w:val="32"/>
          <w:szCs w:val="32"/>
          <w:lang w:val="en-US" w:eastAsia="zh-CN"/>
        </w:rPr>
        <w:t>..22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eastAsia="仿宋" w:cs="LinTimes"/>
          <w:sz w:val="32"/>
          <w:szCs w:val="32"/>
          <w:lang w:val="en-US" w:eastAsia="zh-CN"/>
        </w:rPr>
      </w:pPr>
      <w:r>
        <w:rPr>
          <w:rFonts w:hint="eastAsia" w:ascii="LinTimes" w:hAnsi="LinTimes" w:eastAsia="仿宋" w:cs="LinTimes"/>
          <w:sz w:val="32"/>
          <w:szCs w:val="32"/>
          <w:lang w:val="en-US" w:eastAsia="zh-CN"/>
        </w:rPr>
        <w:t>（三）赛场医药配备</w:t>
      </w:r>
      <w:r>
        <w:rPr>
          <w:rFonts w:ascii="LinTimes" w:hAnsi="LinTimes" w:eastAsia="仿宋" w:cs="LinTimes"/>
          <w:sz w:val="32"/>
          <w:szCs w:val="32"/>
        </w:rPr>
        <w:t>………………………………………………</w:t>
      </w:r>
      <w:r>
        <w:rPr>
          <w:rFonts w:hint="eastAsia" w:ascii="LinTimes" w:hAnsi="LinTimes" w:eastAsia="仿宋" w:cs="LinTimes"/>
          <w:sz w:val="32"/>
          <w:szCs w:val="32"/>
          <w:lang w:val="en-US" w:eastAsia="zh-CN"/>
        </w:rPr>
        <w:t>23</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jc w:val="distribute"/>
        <w:textAlignment w:val="auto"/>
        <w:rPr>
          <w:rFonts w:hint="default" w:ascii="LinTimes" w:hAnsi="LinTimes" w:cs="LinTimes"/>
          <w:lang w:val="en-US"/>
        </w:rPr>
      </w:pPr>
      <w:r>
        <w:rPr>
          <w:rFonts w:hint="eastAsia" w:ascii="LinTimes" w:hAnsi="LinTimes" w:eastAsia="仿宋" w:cs="LinTimes"/>
          <w:sz w:val="32"/>
          <w:szCs w:val="32"/>
          <w:lang w:val="en-US" w:eastAsia="zh-CN"/>
        </w:rPr>
        <w:t>（四）环境保护</w:t>
      </w:r>
      <w:r>
        <w:rPr>
          <w:rFonts w:ascii="LinTimes" w:hAnsi="LinTimes" w:eastAsia="仿宋" w:cs="LinTimes"/>
          <w:sz w:val="32"/>
          <w:szCs w:val="32"/>
        </w:rPr>
        <w:t>………………………………………………………</w:t>
      </w:r>
      <w:r>
        <w:rPr>
          <w:rFonts w:hint="eastAsia" w:ascii="LinTimes" w:hAnsi="LinTimes" w:eastAsia="仿宋" w:cs="LinTimes"/>
          <w:sz w:val="32"/>
          <w:szCs w:val="32"/>
          <w:lang w:val="en-US" w:eastAsia="zh-CN"/>
        </w:rPr>
        <w:t>24</w:t>
      </w:r>
    </w:p>
    <w:p>
      <w:pPr>
        <w:spacing w:line="560" w:lineRule="exact"/>
        <w:ind w:firstLine="656" w:firstLineChars="200"/>
        <w:rPr>
          <w:rFonts w:ascii="LinTimes" w:hAnsi="LinTimes" w:eastAsia="黑体" w:cs="LinTimes"/>
          <w:bCs/>
          <w:sz w:val="32"/>
          <w:szCs w:val="32"/>
        </w:rPr>
      </w:pPr>
      <w:r>
        <w:rPr>
          <w:rFonts w:hint="eastAsia" w:ascii="LinTimes" w:hAnsi="LinTimes" w:eastAsia="黑体" w:cs="LinTimes"/>
          <w:bCs/>
          <w:sz w:val="32"/>
          <w:szCs w:val="32"/>
        </w:rPr>
        <w:t>一、技术描述</w:t>
      </w:r>
    </w:p>
    <w:p>
      <w:pPr>
        <w:spacing w:line="560" w:lineRule="exact"/>
        <w:ind w:firstLine="656" w:firstLineChars="200"/>
        <w:rPr>
          <w:rFonts w:hint="eastAsia" w:ascii="LinTimes" w:hAnsi="LinTimes" w:eastAsia="楷体" w:cs="LinTimes"/>
          <w:b/>
          <w:bCs/>
          <w:sz w:val="32"/>
          <w:szCs w:val="32"/>
          <w:lang w:eastAsia="zh-CN"/>
        </w:rPr>
      </w:pPr>
      <w:r>
        <w:rPr>
          <w:rFonts w:hint="eastAsia" w:ascii="LinTimes" w:hAnsi="LinTimes" w:eastAsia="楷体" w:cs="LinTimes"/>
          <w:b/>
          <w:bCs/>
          <w:sz w:val="32"/>
          <w:szCs w:val="32"/>
        </w:rPr>
        <w:t>（一）项目</w:t>
      </w:r>
      <w:r>
        <w:rPr>
          <w:rFonts w:hint="eastAsia" w:ascii="LinTimes" w:hAnsi="LinTimes" w:eastAsia="楷体" w:cs="LinTimes"/>
          <w:b/>
          <w:bCs/>
          <w:sz w:val="32"/>
          <w:szCs w:val="32"/>
          <w:lang w:eastAsia="zh-CN"/>
        </w:rPr>
        <w:t>描述</w:t>
      </w:r>
    </w:p>
    <w:p>
      <w:pPr>
        <w:spacing w:line="560" w:lineRule="exact"/>
        <w:ind w:firstLine="656" w:firstLineChars="200"/>
        <w:rPr>
          <w:rFonts w:hint="eastAsia" w:ascii="LinTimes" w:hAnsi="LinTimes" w:eastAsia="仿宋" w:cs="LinTimes"/>
          <w:sz w:val="32"/>
          <w:szCs w:val="32"/>
        </w:rPr>
      </w:pPr>
      <w:bookmarkStart w:id="0" w:name="_Toc508551922"/>
      <w:bookmarkStart w:id="1" w:name="_Toc506237572"/>
      <w:bookmarkStart w:id="2" w:name="_Toc506237468"/>
      <w:bookmarkStart w:id="3" w:name="_Toc508552099"/>
      <w:bookmarkStart w:id="4" w:name="_Toc506237230"/>
      <w:bookmarkStart w:id="5" w:name="_Toc506237669"/>
      <w:bookmarkStart w:id="6" w:name="_Toc506069125"/>
      <w:bookmarkStart w:id="7" w:name="_Toc508551810"/>
      <w:bookmarkStart w:id="8" w:name="_Toc508551758"/>
      <w:r>
        <w:rPr>
          <w:rFonts w:hint="eastAsia" w:ascii="LinTimes" w:hAnsi="LinTimes" w:eastAsia="仿宋" w:cs="LinTimes"/>
          <w:sz w:val="32"/>
          <w:szCs w:val="32"/>
        </w:rPr>
        <w:t>精细木工项目是指通过手工和机器设备，使用各种形式的榫卯接头连接两个或以上的木质零部件，形成结构用于门、窗、楼梯和其他建筑物体的竞赛项目。比赛中对选手的技能要求主要包括：榫卯连接、榫槽搭接、燕尾榫、饼干榫和穿条拼接等。</w:t>
      </w:r>
      <w:bookmarkEnd w:id="0"/>
      <w:bookmarkEnd w:id="1"/>
      <w:bookmarkEnd w:id="2"/>
      <w:bookmarkEnd w:id="3"/>
      <w:bookmarkEnd w:id="4"/>
      <w:bookmarkEnd w:id="5"/>
      <w:bookmarkEnd w:id="6"/>
      <w:bookmarkEnd w:id="7"/>
      <w:bookmarkEnd w:id="8"/>
    </w:p>
    <w:p>
      <w:pPr>
        <w:numPr>
          <w:ilvl w:val="0"/>
          <w:numId w:val="2"/>
        </w:numPr>
        <w:spacing w:line="560" w:lineRule="exact"/>
        <w:ind w:firstLine="656" w:firstLineChars="200"/>
        <w:rPr>
          <w:rFonts w:hint="eastAsia" w:ascii="LinTimes" w:hAnsi="LinTimes" w:eastAsia="楷体" w:cs="LinTimes"/>
          <w:b/>
          <w:bCs/>
          <w:sz w:val="32"/>
          <w:szCs w:val="32"/>
        </w:rPr>
      </w:pPr>
      <w:r>
        <w:rPr>
          <w:rFonts w:hint="eastAsia" w:ascii="LinTimes" w:hAnsi="LinTimes" w:eastAsia="楷体" w:cs="LinTimes"/>
          <w:b/>
          <w:bCs/>
          <w:sz w:val="32"/>
          <w:szCs w:val="32"/>
        </w:rPr>
        <w:t>基本知识与能力要求</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世界技能组织的标准规范（WSSS）规定了精细木工技术和职业最高国际水平所需的知识、理解力和具体技能，反映了全球范围对于该项行业这份工作或职位的理解。技能竞赛的目的既是展现世界技能组织标准规范（WSSS）所述的本项技能在世界上的最高水平，或至少在某种程度上它能够对此予以展示。因此该标准规范就是该技能备赛和培训的指导。</w:t>
      </w:r>
    </w:p>
    <w:p>
      <w:pPr>
        <w:spacing w:line="560" w:lineRule="exact"/>
        <w:ind w:firstLine="656" w:firstLineChars="200"/>
        <w:rPr>
          <w:rFonts w:hint="eastAsia"/>
        </w:rPr>
      </w:pPr>
      <w:r>
        <w:rPr>
          <w:rFonts w:hint="eastAsia" w:ascii="LinTimes" w:hAnsi="LinTimes" w:eastAsia="仿宋" w:cs="LinTimes"/>
          <w:sz w:val="32"/>
          <w:szCs w:val="32"/>
        </w:rPr>
        <w:t>在技能大赛上，有关该项技能的知识和理解将通过选手的技能表现予以考核。</w:t>
      </w:r>
    </w:p>
    <w:tbl>
      <w:tblPr>
        <w:tblStyle w:val="10"/>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8046" w:type="dxa"/>
            <w:gridSpan w:val="2"/>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lang w:val="en-US" w:eastAsia="zh-CN"/>
                <w14:textFill>
                  <w14:solidFill>
                    <w14:schemeClr w14:val="tx1"/>
                  </w14:solidFill>
                </w14:textFill>
              </w:rPr>
            </w:pPr>
            <w:r>
              <w:rPr>
                <w:rFonts w:hint="eastAsia" w:ascii="新宋体" w:hAnsi="新宋体" w:eastAsia="新宋体" w:cs="新宋体"/>
                <w:b/>
                <w:color w:val="000000" w:themeColor="text1"/>
                <w:kern w:val="0"/>
                <w:sz w:val="24"/>
                <w:szCs w:val="24"/>
                <w:lang w:val="en-US" w:eastAsia="zh-CN"/>
                <w14:textFill>
                  <w14:solidFill>
                    <w14:schemeClr w14:val="tx1"/>
                  </w14:solidFill>
                </w14:textFill>
              </w:rPr>
              <w:t>相关要求</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1</w:t>
            </w:r>
          </w:p>
        </w:tc>
        <w:tc>
          <w:tcPr>
            <w:tcW w:w="7193" w:type="dxa"/>
            <w:shd w:val="clear" w:color="auto" w:fill="auto"/>
            <w:vAlign w:val="center"/>
          </w:tcPr>
          <w:p>
            <w:pPr>
              <w:autoSpaceDE w:val="0"/>
              <w:autoSpaceDN w:val="0"/>
              <w:adjustRightInd w:val="0"/>
              <w:spacing w:line="500" w:lineRule="exact"/>
              <w:jc w:val="lef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工作组织和管理</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53" w:type="dxa"/>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vAlign w:val="center"/>
          </w:tcPr>
          <w:p>
            <w:p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3"/>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与工作流程相关的健康和安全法规、规章、责任和文件；</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安全使用电子设备或工具的原则；</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事故、急救和火灾紧急程序和汇报程序；</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必须使用个人保护设备（PPE）的场合；</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工具、机器和设备的使用、保护、维护和安全；</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保持工作区域干净、整洁的重要性；</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将废料生成最小化，并管理、控制生产流程成本的方式；</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精细木工关键流程通常所需的时间；</w:t>
            </w:r>
          </w:p>
          <w:p>
            <w:pPr>
              <w:numPr>
                <w:ilvl w:val="0"/>
                <w:numId w:val="4"/>
              </w:numPr>
              <w:autoSpaceDE w:val="0"/>
              <w:autoSpaceDN w:val="0"/>
              <w:adjustRightIn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工作操作中计划、精确度、检查和关注细节的重要性。</w:t>
            </w:r>
          </w:p>
        </w:tc>
        <w:tc>
          <w:tcPr>
            <w:tcW w:w="1276" w:type="dxa"/>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遵守健康和安全标准、规则和规章；</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维持安全的工作环境；</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鉴别并使用合适的个人保护装备，包括安全鞋、护耳、护目和防尘装备；</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选择并安全使用、清洁、维护和储存所有手动和电动工具和设备；</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选择并安全使用、储存所有材料；</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规划工作区域将效率最大化，并维持工作区域整洁、干净；</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精确测量，避免浪费；</w:t>
            </w:r>
          </w:p>
          <w:p>
            <w:pPr>
              <w:numPr>
                <w:ilvl w:val="0"/>
                <w:numId w:val="5"/>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批判性评价自己的作品。</w:t>
            </w:r>
          </w:p>
        </w:tc>
        <w:tc>
          <w:tcPr>
            <w:tcW w:w="1276" w:type="dxa"/>
            <w:tcBorders>
              <w:bottom w:val="single" w:color="auto" w:sz="4" w:space="0"/>
            </w:tcBorders>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2</w:t>
            </w:r>
          </w:p>
        </w:tc>
        <w:tc>
          <w:tcPr>
            <w:tcW w:w="7193" w:type="dxa"/>
            <w:shd w:val="clear" w:color="auto" w:fill="auto"/>
            <w:vAlign w:val="center"/>
          </w:tcPr>
          <w:p>
            <w:pPr>
              <w:autoSpaceDE w:val="0"/>
              <w:autoSpaceDN w:val="0"/>
              <w:adjustRightInd w:val="0"/>
              <w:spacing w:line="500" w:lineRule="exact"/>
              <w:jc w:val="lef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制作工作图纸</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6"/>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工作图纸中必须包括的必要信息；</w:t>
            </w:r>
          </w:p>
          <w:p>
            <w:pPr>
              <w:numPr>
                <w:ilvl w:val="0"/>
                <w:numId w:val="6"/>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必须遵守的 ISO 标准；</w:t>
            </w:r>
          </w:p>
          <w:p>
            <w:pPr>
              <w:numPr>
                <w:ilvl w:val="0"/>
                <w:numId w:val="6"/>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几何学和三角学；</w:t>
            </w:r>
          </w:p>
          <w:p>
            <w:pPr>
              <w:numPr>
                <w:ilvl w:val="0"/>
                <w:numId w:val="6"/>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精确放样对精准制作的重要性。</w:t>
            </w:r>
          </w:p>
        </w:tc>
        <w:tc>
          <w:tcPr>
            <w:tcW w:w="1276" w:type="dxa"/>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精确测量并记录完工产品安装区域的大小、形状</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线的要求：直或弯，精确，在界面处交接，粗细一致、宽度正确；</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线类型包括：轮廓线、实线、虚线、点划线；</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接头细节精确且比例正确；</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确保所有尺寸满足具体要求；</w:t>
            </w:r>
          </w:p>
          <w:p>
            <w:pPr>
              <w:numPr>
                <w:ilvl w:val="0"/>
                <w:numId w:val="7"/>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确定并检查制作所需的材料数量。</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3</w:t>
            </w:r>
          </w:p>
        </w:tc>
        <w:tc>
          <w:tcPr>
            <w:tcW w:w="7193" w:type="dxa"/>
            <w:shd w:val="clear" w:color="auto" w:fill="auto"/>
            <w:vAlign w:val="center"/>
          </w:tcPr>
          <w:p>
            <w:pPr>
              <w:autoSpaceDE w:val="0"/>
              <w:autoSpaceDN w:val="0"/>
              <w:adjustRightInd w:val="0"/>
              <w:spacing w:line="500" w:lineRule="exact"/>
              <w:jc w:val="lef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准备材料</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8"/>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各种类型的材料及其生产流程，包括：阔叶材（榆木、山毛榉、水曲柳、橡木、桃花心木、枫木）；针叶材（云杉、赤松、道格拉斯冷杉）；以及人造板（刨花板、细木工板、胶合板）以及其他用于保温降噪的板材；</w:t>
            </w:r>
          </w:p>
          <w:p>
            <w:pPr>
              <w:numPr>
                <w:ilvl w:val="0"/>
                <w:numId w:val="8"/>
              </w:numPr>
              <w:autoSpaceDE w:val="0"/>
              <w:autoSpaceDN w:val="0"/>
              <w:adjustRightInd w:val="0"/>
              <w:spacing w:line="500" w:lineRule="exact"/>
              <w:jc w:val="left"/>
              <w:rPr>
                <w:rFonts w:hint="eastAsia" w:ascii="新宋体" w:hAnsi="新宋体" w:eastAsia="新宋体" w:cs="新宋体"/>
                <w:color w:val="00A9DC"/>
                <w:kern w:val="0"/>
                <w:sz w:val="24"/>
                <w:szCs w:val="24"/>
              </w:rPr>
            </w:pPr>
            <w:r>
              <w:rPr>
                <w:rFonts w:hint="eastAsia" w:ascii="新宋体" w:hAnsi="新宋体" w:eastAsia="新宋体" w:cs="新宋体"/>
                <w:kern w:val="0"/>
                <w:sz w:val="24"/>
                <w:szCs w:val="24"/>
              </w:rPr>
              <w:t>木材、人造板以及材料的特性包括：耐久、密度、可加工性、与其他材料的相容性、防护的能力；</w:t>
            </w:r>
          </w:p>
          <w:p>
            <w:pPr>
              <w:numPr>
                <w:ilvl w:val="0"/>
                <w:numId w:val="8"/>
              </w:numPr>
              <w:autoSpaceDE w:val="0"/>
              <w:autoSpaceDN w:val="0"/>
              <w:adjustRightInd w:val="0"/>
              <w:spacing w:line="500" w:lineRule="exact"/>
              <w:jc w:val="left"/>
              <w:rPr>
                <w:rFonts w:hint="eastAsia" w:ascii="新宋体" w:hAnsi="新宋体" w:eastAsia="新宋体" w:cs="新宋体"/>
                <w:color w:val="00A9DC"/>
                <w:kern w:val="0"/>
                <w:sz w:val="24"/>
                <w:szCs w:val="24"/>
              </w:rPr>
            </w:pPr>
            <w:r>
              <w:rPr>
                <w:rFonts w:hint="eastAsia" w:ascii="新宋体" w:hAnsi="新宋体" w:eastAsia="新宋体" w:cs="新宋体"/>
                <w:kern w:val="0"/>
                <w:sz w:val="24"/>
                <w:szCs w:val="24"/>
              </w:rPr>
              <w:t>木材缺陷以及出现缺陷的原因；</w:t>
            </w:r>
          </w:p>
          <w:p>
            <w:pPr>
              <w:numPr>
                <w:ilvl w:val="0"/>
                <w:numId w:val="8"/>
              </w:numPr>
              <w:autoSpaceDE w:val="0"/>
              <w:autoSpaceDN w:val="0"/>
              <w:adjustRightInd w:val="0"/>
              <w:spacing w:line="500" w:lineRule="exact"/>
              <w:jc w:val="left"/>
              <w:rPr>
                <w:rFonts w:hint="eastAsia" w:ascii="新宋体" w:hAnsi="新宋体" w:eastAsia="新宋体" w:cs="新宋体"/>
                <w:color w:val="00A9DC"/>
                <w:kern w:val="0"/>
                <w:sz w:val="24"/>
                <w:szCs w:val="24"/>
              </w:rPr>
            </w:pPr>
            <w:r>
              <w:rPr>
                <w:rFonts w:hint="eastAsia" w:ascii="新宋体" w:hAnsi="新宋体" w:eastAsia="新宋体" w:cs="新宋体"/>
                <w:kern w:val="0"/>
                <w:sz w:val="24"/>
                <w:szCs w:val="24"/>
              </w:rPr>
              <w:t>环保意识以及使用环境保护材料的重要性。</w:t>
            </w:r>
          </w:p>
        </w:tc>
        <w:tc>
          <w:tcPr>
            <w:tcW w:w="1276" w:type="dxa"/>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采购材料时彻底检查，发现任何缺陷，包括：节疤、裂缝、翘弯、扭弯、腐烂、木髓、色斑、扭曲、虫蛀、表面硬化；</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按材料清单进行机械加工；</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选择额外的材料，例如：胶粘剂。</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正确使用设备，确保安全操作；</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在放样过程中使用面层（基准面）标记；</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使用设备达到最终规格要求，按需使用胶粘剂。</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4</w:t>
            </w:r>
          </w:p>
        </w:tc>
        <w:tc>
          <w:tcPr>
            <w:tcW w:w="7193" w:type="dxa"/>
            <w:shd w:val="clear" w:color="auto" w:fill="auto"/>
            <w:vAlign w:val="center"/>
          </w:tcPr>
          <w:p>
            <w:pPr>
              <w:autoSpaceDE w:val="0"/>
              <w:autoSpaceDN w:val="0"/>
              <w:adjustRightInd w:val="0"/>
              <w:spacing w:line="500" w:lineRule="exact"/>
              <w:jc w:val="lef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内部和外部接头</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FFFFFF"/>
            <w:vAlign w:val="center"/>
          </w:tcPr>
          <w:p>
            <w:pPr>
              <w:autoSpaceDE w:val="0"/>
              <w:autoSpaceDN w:val="0"/>
              <w:adjustRightInd w:val="0"/>
              <w:spacing w:line="500" w:lineRule="exact"/>
              <w:jc w:val="center"/>
              <w:rPr>
                <w:rFonts w:hint="eastAsia" w:ascii="新宋体" w:hAnsi="新宋体" w:eastAsia="新宋体" w:cs="新宋体"/>
                <w:b/>
                <w:kern w:val="0"/>
                <w:sz w:val="24"/>
                <w:szCs w:val="24"/>
              </w:rPr>
            </w:pPr>
          </w:p>
        </w:tc>
        <w:tc>
          <w:tcPr>
            <w:tcW w:w="7193" w:type="dxa"/>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不同接头类型，包括：榫眼-榫头、燕尾榫、饼干榫、搭接和穿条拼接；</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接头要紧密，以形成良好的表面区域，方便涂胶；</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接头不得太紧，组装时不得用力过度。</w:t>
            </w:r>
          </w:p>
          <w:p>
            <w:pPr>
              <w:numPr>
                <w:ilvl w:val="0"/>
                <w:numId w:val="9"/>
              </w:numPr>
              <w:autoSpaceDE w:val="0"/>
              <w:autoSpaceDN w:val="0"/>
              <w:adjustRightInd w:val="0"/>
              <w:spacing w:line="500" w:lineRule="exact"/>
              <w:jc w:val="left"/>
              <w:rPr>
                <w:rFonts w:hint="eastAsia" w:ascii="新宋体" w:hAnsi="新宋体" w:eastAsia="新宋体" w:cs="新宋体"/>
                <w:b/>
                <w:kern w:val="0"/>
                <w:sz w:val="24"/>
                <w:szCs w:val="24"/>
              </w:rPr>
            </w:pPr>
            <w:r>
              <w:rPr>
                <w:rFonts w:hint="eastAsia" w:ascii="新宋体" w:hAnsi="新宋体" w:eastAsia="新宋体" w:cs="新宋体"/>
                <w:kern w:val="0"/>
                <w:sz w:val="24"/>
                <w:szCs w:val="24"/>
              </w:rPr>
              <w:t>正确接头和比例的重要性</w:t>
            </w:r>
          </w:p>
        </w:tc>
        <w:tc>
          <w:tcPr>
            <w:tcW w:w="1276" w:type="dxa"/>
            <w:shd w:val="clear" w:color="auto" w:fill="FFFFFF"/>
            <w:vAlign w:val="center"/>
          </w:tcPr>
          <w:p>
            <w:pPr>
              <w:autoSpaceDE w:val="0"/>
              <w:autoSpaceDN w:val="0"/>
              <w:adjustRightInd w:val="0"/>
              <w:spacing w:line="500" w:lineRule="exact"/>
              <w:jc w:val="left"/>
              <w:rPr>
                <w:rFonts w:hint="eastAsia" w:ascii="新宋体" w:hAnsi="新宋体" w:eastAsia="新宋体" w:cs="新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jc w:val="center"/>
              <w:rPr>
                <w:rFonts w:hint="eastAsia" w:ascii="新宋体" w:hAnsi="新宋体" w:eastAsia="新宋体" w:cs="新宋体"/>
                <w:b/>
                <w:kern w:val="0"/>
                <w:sz w:val="24"/>
                <w:szCs w:val="24"/>
              </w:rPr>
            </w:pPr>
          </w:p>
        </w:tc>
        <w:tc>
          <w:tcPr>
            <w:tcW w:w="7193" w:type="dxa"/>
            <w:tcBorders>
              <w:bottom w:val="single" w:color="auto" w:sz="4" w:space="0"/>
            </w:tcBorders>
            <w:shd w:val="clear" w:color="auto" w:fill="FFFFFF"/>
            <w:vAlign w:val="center"/>
          </w:tcPr>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用手工以及各种机器精确制造榫眼，例如方钻；</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制作的榫眼一致，无刀痕或凿印；</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制作符合图纸正确尺寸的榫眼和加腋榫；</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用手工和机器制作榫头，例如传统榫头锯、日本拉锯、带锯、手持铣机和斜切锯；</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制作的榫头统一，无锯痕；</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制作搭配良好的榫头和榫眼；</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检查并确认内部接头的几何形状与尺寸是否符合工作图纸的要求，包括：榫头的长度和榫眼的深度；</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精确制作没有缝隙、密实的榫接；</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制作的榫头统一、无波纹（波纹：旋转刀具在在加工表面留下有规律的刀痕）；</w:t>
            </w:r>
          </w:p>
          <w:p>
            <w:pPr>
              <w:numPr>
                <w:ilvl w:val="0"/>
                <w:numId w:val="9"/>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制作的榫头尺寸与图纸相符；</w:t>
            </w:r>
          </w:p>
          <w:p>
            <w:pPr>
              <w:numPr>
                <w:ilvl w:val="0"/>
                <w:numId w:val="9"/>
              </w:numPr>
              <w:autoSpaceDE w:val="0"/>
              <w:autoSpaceDN w:val="0"/>
              <w:adjustRightInd w:val="0"/>
              <w:spacing w:line="500" w:lineRule="exact"/>
              <w:jc w:val="left"/>
              <w:rPr>
                <w:rFonts w:hint="eastAsia" w:ascii="新宋体" w:hAnsi="新宋体" w:eastAsia="新宋体" w:cs="新宋体"/>
                <w:b/>
                <w:kern w:val="0"/>
                <w:sz w:val="24"/>
                <w:szCs w:val="24"/>
              </w:rPr>
            </w:pPr>
            <w:r>
              <w:rPr>
                <w:rFonts w:hint="eastAsia" w:ascii="新宋体" w:hAnsi="新宋体" w:eastAsia="新宋体" w:cs="新宋体"/>
                <w:kern w:val="0"/>
                <w:sz w:val="24"/>
                <w:szCs w:val="24"/>
              </w:rPr>
              <w:t>确保平面、轮廓（外尺寸）与所有的榫肩与图纸相符，方正、整齐。</w:t>
            </w:r>
          </w:p>
        </w:tc>
        <w:tc>
          <w:tcPr>
            <w:tcW w:w="1276" w:type="dxa"/>
            <w:tcBorders>
              <w:bottom w:val="single" w:color="auto" w:sz="4" w:space="0"/>
            </w:tcBorders>
            <w:shd w:val="clear" w:color="auto" w:fill="FFFFFF"/>
            <w:vAlign w:val="center"/>
          </w:tcPr>
          <w:p>
            <w:pPr>
              <w:autoSpaceDE w:val="0"/>
              <w:autoSpaceDN w:val="0"/>
              <w:adjustRightInd w:val="0"/>
              <w:spacing w:line="500" w:lineRule="exact"/>
              <w:jc w:val="left"/>
              <w:rPr>
                <w:rFonts w:hint="eastAsia" w:ascii="新宋体" w:hAnsi="新宋体" w:eastAsia="新宋体" w:cs="新宋体"/>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5</w:t>
            </w:r>
          </w:p>
        </w:tc>
        <w:tc>
          <w:tcPr>
            <w:tcW w:w="7193" w:type="dxa"/>
            <w:shd w:val="clear" w:color="auto" w:fill="auto"/>
            <w:vAlign w:val="center"/>
          </w:tcPr>
          <w:p>
            <w:pPr>
              <w:autoSpaceDE w:val="0"/>
              <w:autoSpaceDN w:val="0"/>
              <w:adjustRightInd w:val="0"/>
              <w:spacing w:line="500" w:lineRule="exact"/>
              <w:jc w:val="lef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组装</w:t>
            </w: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10"/>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完美的接头安装的必要性；</w:t>
            </w:r>
          </w:p>
          <w:p>
            <w:pPr>
              <w:numPr>
                <w:ilvl w:val="0"/>
                <w:numId w:val="10"/>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不同类型的胶粘剂及其用途；</w:t>
            </w:r>
          </w:p>
          <w:p>
            <w:pPr>
              <w:numPr>
                <w:ilvl w:val="0"/>
                <w:numId w:val="10"/>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一些木材与胶粘剂发生的反应及其不利影响；</w:t>
            </w:r>
          </w:p>
          <w:p>
            <w:pPr>
              <w:numPr>
                <w:ilvl w:val="0"/>
                <w:numId w:val="10"/>
              </w:num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出错的成本。</w:t>
            </w:r>
          </w:p>
        </w:tc>
        <w:tc>
          <w:tcPr>
            <w:tcW w:w="1276" w:type="dxa"/>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11"/>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进行试装，检查接头密实，确保无缝隙且符合工作图纸的要求，采取任何必要的补救措施；</w:t>
            </w:r>
          </w:p>
          <w:p>
            <w:pPr>
              <w:numPr>
                <w:ilvl w:val="0"/>
                <w:numId w:val="11"/>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接头内部打磨，选择并准备胶粘剂；</w:t>
            </w:r>
          </w:p>
          <w:p>
            <w:pPr>
              <w:numPr>
                <w:ilvl w:val="0"/>
                <w:numId w:val="11"/>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准备垫片用以保护，例如木头、塑料，上胶应均匀并贴上垫片；</w:t>
            </w:r>
          </w:p>
          <w:p>
            <w:pPr>
              <w:numPr>
                <w:ilvl w:val="0"/>
                <w:numId w:val="11"/>
              </w:numPr>
              <w:autoSpaceDE w:val="0"/>
              <w:autoSpaceDN w:val="0"/>
              <w:adjustRightInd w:val="0"/>
              <w:spacing w:line="500" w:lineRule="exact"/>
              <w:ind w:left="0" w:firstLine="0"/>
              <w:jc w:val="left"/>
              <w:rPr>
                <w:rFonts w:hint="eastAsia" w:ascii="新宋体" w:hAnsi="新宋体" w:eastAsia="新宋体" w:cs="新宋体"/>
                <w:color w:val="00A9DC"/>
                <w:kern w:val="0"/>
                <w:sz w:val="24"/>
                <w:szCs w:val="24"/>
              </w:rPr>
            </w:pPr>
            <w:r>
              <w:rPr>
                <w:rFonts w:hint="eastAsia" w:ascii="新宋体" w:hAnsi="新宋体" w:eastAsia="新宋体" w:cs="新宋体"/>
                <w:kern w:val="0"/>
                <w:sz w:val="24"/>
                <w:szCs w:val="24"/>
              </w:rPr>
              <w:t>确保无任何“扭曲”且应“方正”；</w:t>
            </w:r>
          </w:p>
          <w:p>
            <w:pPr>
              <w:numPr>
                <w:ilvl w:val="0"/>
                <w:numId w:val="11"/>
              </w:numPr>
              <w:autoSpaceDE w:val="0"/>
              <w:autoSpaceDN w:val="0"/>
              <w:adjustRightInd w:val="0"/>
              <w:spacing w:line="500" w:lineRule="exact"/>
              <w:ind w:left="0" w:firstLine="0"/>
              <w:jc w:val="left"/>
              <w:rPr>
                <w:rFonts w:hint="eastAsia" w:ascii="新宋体" w:hAnsi="新宋体" w:eastAsia="新宋体" w:cs="新宋体"/>
                <w:color w:val="00A9DC"/>
                <w:kern w:val="0"/>
                <w:sz w:val="24"/>
                <w:szCs w:val="24"/>
              </w:rPr>
            </w:pPr>
            <w:r>
              <w:rPr>
                <w:rFonts w:hint="eastAsia" w:ascii="新宋体" w:hAnsi="新宋体" w:eastAsia="新宋体" w:cs="新宋体"/>
                <w:kern w:val="0"/>
                <w:sz w:val="24"/>
                <w:szCs w:val="24"/>
              </w:rPr>
              <w:t>必要、合适时使用填缝，确保接头完整、饰面完好。</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6</w:t>
            </w:r>
          </w:p>
        </w:tc>
        <w:tc>
          <w:tcPr>
            <w:tcW w:w="7193" w:type="dxa"/>
            <w:shd w:val="clear" w:color="auto" w:fill="auto"/>
            <w:vAlign w:val="center"/>
          </w:tcPr>
          <w:p>
            <w:pPr>
              <w:autoSpaceDE w:val="0"/>
              <w:autoSpaceDN w:val="0"/>
              <w:adjustRightInd w:val="0"/>
              <w:spacing w:line="500" w:lineRule="exac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尺寸</w:t>
            </w:r>
          </w:p>
        </w:tc>
        <w:tc>
          <w:tcPr>
            <w:tcW w:w="1276" w:type="dxa"/>
            <w:shd w:val="clear" w:color="auto" w:fill="auto"/>
            <w:vAlign w:val="center"/>
          </w:tcPr>
          <w:p>
            <w:pPr>
              <w:autoSpaceDE w:val="0"/>
              <w:autoSpaceDN w:val="0"/>
              <w:adjustRightInd w:val="0"/>
              <w:spacing w:line="500" w:lineRule="exact"/>
              <w:ind w:firstLine="363" w:firstLineChars="147"/>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如何将工件部件按正确规格制作；</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如何理解工作图纸，复核赛题的尺寸；</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正确使用测量工具</w:t>
            </w:r>
          </w:p>
        </w:tc>
        <w:tc>
          <w:tcPr>
            <w:tcW w:w="1276" w:type="dxa"/>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vAlign w:val="center"/>
          </w:tcPr>
          <w:p>
            <w:pPr>
              <w:autoSpaceDE w:val="0"/>
              <w:autoSpaceDN w:val="0"/>
              <w:adjustRightInd w:val="0"/>
              <w:spacing w:line="500" w:lineRule="exact"/>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制作工件时正确使用卷尺、折尺和其它测量工具；</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通过测量对角线检测方正度；</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确保所有部件的尺寸、形状与图纸相符。</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7</w:t>
            </w:r>
          </w:p>
        </w:tc>
        <w:tc>
          <w:tcPr>
            <w:tcW w:w="7193" w:type="dxa"/>
            <w:tcBorders>
              <w:bottom w:val="single" w:color="auto" w:sz="4" w:space="0"/>
            </w:tcBorders>
            <w:shd w:val="clear" w:color="auto" w:fill="auto"/>
            <w:vAlign w:val="center"/>
          </w:tcPr>
          <w:p>
            <w:pPr>
              <w:autoSpaceDE w:val="0"/>
              <w:autoSpaceDN w:val="0"/>
              <w:adjustRightInd w:val="0"/>
              <w:spacing w:line="500" w:lineRule="exac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表面处理</w:t>
            </w:r>
          </w:p>
        </w:tc>
        <w:tc>
          <w:tcPr>
            <w:tcW w:w="1276" w:type="dxa"/>
            <w:tcBorders>
              <w:bottom w:val="single" w:color="auto" w:sz="4" w:space="0"/>
            </w:tcBorders>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tcPr>
          <w:p>
            <w:pPr>
              <w:snapToGri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如何用手工工具砂光；</w:t>
            </w:r>
          </w:p>
          <w:p>
            <w:pPr>
              <w:numPr>
                <w:ilvl w:val="0"/>
                <w:numId w:val="12"/>
              </w:numPr>
              <w:autoSpaceDE w:val="0"/>
              <w:autoSpaceDN w:val="0"/>
              <w:adjustRightInd w:val="0"/>
              <w:spacing w:line="500" w:lineRule="exact"/>
              <w:ind w:left="0" w:firstLine="0"/>
              <w:jc w:val="left"/>
              <w:rPr>
                <w:rFonts w:hint="eastAsia" w:ascii="新宋体" w:hAnsi="新宋体" w:eastAsia="新宋体" w:cs="新宋体"/>
                <w:sz w:val="24"/>
                <w:szCs w:val="24"/>
              </w:rPr>
            </w:pPr>
            <w:r>
              <w:rPr>
                <w:rFonts w:hint="eastAsia" w:ascii="新宋体" w:hAnsi="新宋体" w:eastAsia="新宋体" w:cs="新宋体"/>
                <w:kern w:val="0"/>
                <w:sz w:val="24"/>
                <w:szCs w:val="24"/>
              </w:rPr>
              <w:t>砂纸的类型，用于木头。</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tcPr>
          <w:p>
            <w:pPr>
              <w:snapToGri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根据图纸具体要求完成产品；</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确定客户、其他行业要求的质量标准，用于进一步处理，例如绘图、及砂光；</w:t>
            </w:r>
          </w:p>
          <w:p>
            <w:pPr>
              <w:numPr>
                <w:ilvl w:val="0"/>
                <w:numId w:val="12"/>
              </w:numPr>
              <w:autoSpaceDE w:val="0"/>
              <w:autoSpaceDN w:val="0"/>
              <w:adjustRightInd w:val="0"/>
              <w:spacing w:line="500" w:lineRule="exact"/>
              <w:ind w:left="0" w:firstLine="0"/>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使用机器和手工打磨，让表面、弧线、造型和边角光滑；</w:t>
            </w:r>
          </w:p>
          <w:p>
            <w:pPr>
              <w:numPr>
                <w:ilvl w:val="0"/>
                <w:numId w:val="12"/>
              </w:numPr>
              <w:autoSpaceDE w:val="0"/>
              <w:autoSpaceDN w:val="0"/>
              <w:adjustRightInd w:val="0"/>
              <w:spacing w:line="500" w:lineRule="exact"/>
              <w:ind w:left="0" w:firstLine="0"/>
              <w:jc w:val="left"/>
              <w:rPr>
                <w:rFonts w:hint="eastAsia" w:ascii="新宋体" w:hAnsi="新宋体" w:eastAsia="新宋体" w:cs="新宋体"/>
                <w:sz w:val="24"/>
                <w:szCs w:val="24"/>
              </w:rPr>
            </w:pPr>
            <w:r>
              <w:rPr>
                <w:rFonts w:hint="eastAsia" w:ascii="新宋体" w:hAnsi="新宋体" w:eastAsia="新宋体" w:cs="新宋体"/>
                <w:kern w:val="0"/>
                <w:sz w:val="24"/>
                <w:szCs w:val="24"/>
              </w:rPr>
              <w:t>检查表面的质量，例如不得有胶粘剂、任何缺陷或缺口。</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8</w:t>
            </w:r>
          </w:p>
        </w:tc>
        <w:tc>
          <w:tcPr>
            <w:tcW w:w="7193" w:type="dxa"/>
            <w:tcBorders>
              <w:bottom w:val="single" w:color="auto" w:sz="4" w:space="0"/>
            </w:tcBorders>
            <w:shd w:val="clear" w:color="auto" w:fill="auto"/>
            <w:vAlign w:val="center"/>
          </w:tcPr>
          <w:p>
            <w:pPr>
              <w:autoSpaceDE w:val="0"/>
              <w:autoSpaceDN w:val="0"/>
              <w:adjustRightInd w:val="0"/>
              <w:spacing w:line="500" w:lineRule="exact"/>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安装</w:t>
            </w:r>
          </w:p>
        </w:tc>
        <w:tc>
          <w:tcPr>
            <w:tcW w:w="1276" w:type="dxa"/>
            <w:tcBorders>
              <w:bottom w:val="single" w:color="auto" w:sz="4" w:space="0"/>
            </w:tcBorders>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tcPr>
          <w:p>
            <w:pPr>
              <w:snapToGri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个人应知应会：</w:t>
            </w:r>
          </w:p>
          <w:p>
            <w:pPr>
              <w:pStyle w:val="24"/>
              <w:numPr>
                <w:ilvl w:val="0"/>
                <w:numId w:val="13"/>
              </w:numPr>
              <w:snapToGrid w:val="0"/>
              <w:spacing w:line="500" w:lineRule="exact"/>
              <w:ind w:firstLineChars="0"/>
              <w:rPr>
                <w:rFonts w:hint="eastAsia" w:ascii="新宋体" w:hAnsi="新宋体" w:eastAsia="新宋体" w:cs="新宋体"/>
                <w:kern w:val="0"/>
                <w:sz w:val="24"/>
                <w:szCs w:val="24"/>
              </w:rPr>
            </w:pPr>
            <w:r>
              <w:rPr>
                <w:rFonts w:hint="eastAsia" w:ascii="新宋体" w:hAnsi="新宋体" w:eastAsia="新宋体" w:cs="新宋体"/>
                <w:kern w:val="0"/>
                <w:sz w:val="24"/>
                <w:szCs w:val="24"/>
              </w:rPr>
              <w:t>不同固定方法；</w:t>
            </w:r>
          </w:p>
          <w:p>
            <w:pPr>
              <w:pStyle w:val="24"/>
              <w:numPr>
                <w:ilvl w:val="0"/>
                <w:numId w:val="13"/>
              </w:numPr>
              <w:snapToGrid w:val="0"/>
              <w:spacing w:line="500" w:lineRule="exact"/>
              <w:ind w:firstLineChars="0"/>
              <w:rPr>
                <w:rFonts w:hint="eastAsia" w:ascii="新宋体" w:hAnsi="新宋体" w:eastAsia="新宋体" w:cs="新宋体"/>
                <w:kern w:val="0"/>
                <w:sz w:val="24"/>
                <w:szCs w:val="24"/>
              </w:rPr>
            </w:pPr>
            <w:r>
              <w:rPr>
                <w:rFonts w:hint="eastAsia" w:ascii="新宋体" w:hAnsi="新宋体" w:eastAsia="新宋体" w:cs="新宋体"/>
                <w:kern w:val="0"/>
                <w:sz w:val="24"/>
                <w:szCs w:val="24"/>
              </w:rPr>
              <w:t>胶粘剂类型及其准备；</w:t>
            </w:r>
          </w:p>
          <w:p>
            <w:pPr>
              <w:pStyle w:val="24"/>
              <w:numPr>
                <w:ilvl w:val="0"/>
                <w:numId w:val="13"/>
              </w:numPr>
              <w:snapToGrid w:val="0"/>
              <w:spacing w:line="500" w:lineRule="exact"/>
              <w:ind w:firstLineChars="0"/>
              <w:rPr>
                <w:rFonts w:hint="eastAsia" w:ascii="新宋体" w:hAnsi="新宋体" w:eastAsia="新宋体" w:cs="新宋体"/>
                <w:sz w:val="24"/>
                <w:szCs w:val="24"/>
              </w:rPr>
            </w:pPr>
            <w:r>
              <w:rPr>
                <w:rFonts w:hint="eastAsia" w:ascii="新宋体" w:hAnsi="新宋体" w:eastAsia="新宋体" w:cs="新宋体"/>
                <w:kern w:val="0"/>
                <w:sz w:val="24"/>
                <w:szCs w:val="24"/>
              </w:rPr>
              <w:t>固化和预防措施。</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center"/>
              <w:rPr>
                <w:rFonts w:hint="eastAsia" w:ascii="新宋体" w:hAnsi="新宋体" w:eastAsia="新宋体" w:cs="新宋体"/>
                <w:color w:val="000000"/>
                <w:kern w:val="0"/>
                <w:sz w:val="24"/>
                <w:szCs w:val="24"/>
              </w:rPr>
            </w:pPr>
          </w:p>
        </w:tc>
        <w:tc>
          <w:tcPr>
            <w:tcW w:w="7193" w:type="dxa"/>
            <w:tcBorders>
              <w:bottom w:val="single" w:color="auto" w:sz="4" w:space="0"/>
            </w:tcBorders>
            <w:shd w:val="clear" w:color="auto" w:fill="FFFFFF"/>
          </w:tcPr>
          <w:p>
            <w:pPr>
              <w:snapToGrid w:val="0"/>
              <w:spacing w:line="500" w:lineRule="exact"/>
              <w:rPr>
                <w:rFonts w:hint="eastAsia" w:ascii="新宋体" w:hAnsi="新宋体" w:eastAsia="新宋体" w:cs="新宋体"/>
                <w:kern w:val="0"/>
                <w:sz w:val="24"/>
                <w:szCs w:val="24"/>
              </w:rPr>
            </w:pPr>
            <w:r>
              <w:rPr>
                <w:rFonts w:hint="eastAsia" w:ascii="新宋体" w:hAnsi="新宋体" w:eastAsia="新宋体" w:cs="新宋体"/>
                <w:kern w:val="0"/>
                <w:sz w:val="24"/>
                <w:szCs w:val="24"/>
              </w:rPr>
              <w:t>个人实践能力：</w:t>
            </w:r>
          </w:p>
          <w:p>
            <w:pPr>
              <w:pStyle w:val="24"/>
              <w:numPr>
                <w:ilvl w:val="0"/>
                <w:numId w:val="14"/>
              </w:numPr>
              <w:snapToGrid w:val="0"/>
              <w:spacing w:line="500" w:lineRule="exact"/>
              <w:ind w:firstLineChars="0"/>
              <w:rPr>
                <w:rFonts w:hint="eastAsia" w:ascii="新宋体" w:hAnsi="新宋体" w:eastAsia="新宋体" w:cs="新宋体"/>
                <w:kern w:val="0"/>
                <w:sz w:val="24"/>
                <w:szCs w:val="24"/>
              </w:rPr>
            </w:pPr>
            <w:r>
              <w:rPr>
                <w:rFonts w:hint="eastAsia" w:ascii="新宋体" w:hAnsi="新宋体" w:eastAsia="新宋体" w:cs="新宋体"/>
                <w:kern w:val="0"/>
                <w:sz w:val="24"/>
                <w:szCs w:val="24"/>
              </w:rPr>
              <w:t>检查所有部件的质量和完整度；</w:t>
            </w:r>
          </w:p>
          <w:p>
            <w:pPr>
              <w:pStyle w:val="24"/>
              <w:numPr>
                <w:ilvl w:val="0"/>
                <w:numId w:val="14"/>
              </w:numPr>
              <w:snapToGrid w:val="0"/>
              <w:spacing w:line="500" w:lineRule="exact"/>
              <w:ind w:firstLineChars="0"/>
              <w:rPr>
                <w:rFonts w:hint="eastAsia" w:ascii="新宋体" w:hAnsi="新宋体" w:eastAsia="新宋体" w:cs="新宋体"/>
                <w:kern w:val="0"/>
                <w:sz w:val="24"/>
                <w:szCs w:val="24"/>
              </w:rPr>
            </w:pPr>
            <w:r>
              <w:rPr>
                <w:rFonts w:hint="eastAsia" w:ascii="新宋体" w:hAnsi="新宋体" w:eastAsia="新宋体" w:cs="新宋体"/>
                <w:kern w:val="0"/>
                <w:sz w:val="24"/>
                <w:szCs w:val="24"/>
              </w:rPr>
              <w:t>计划和安排运输，并检查所有工具和机器是否完好，可以在现场使用。</w:t>
            </w:r>
          </w:p>
        </w:tc>
        <w:tc>
          <w:tcPr>
            <w:tcW w:w="1276" w:type="dxa"/>
            <w:tcBorders>
              <w:bottom w:val="single" w:color="auto" w:sz="4" w:space="0"/>
            </w:tcBorders>
            <w:shd w:val="clear" w:color="auto" w:fill="FFFFFF"/>
            <w:vAlign w:val="center"/>
          </w:tcPr>
          <w:p>
            <w:pPr>
              <w:autoSpaceDE w:val="0"/>
              <w:autoSpaceDN w:val="0"/>
              <w:adjustRightInd w:val="0"/>
              <w:spacing w:line="500" w:lineRule="exact"/>
              <w:ind w:firstLine="496" w:firstLineChars="200"/>
              <w:jc w:val="left"/>
              <w:rPr>
                <w:rFonts w:hint="eastAsia" w:ascii="新宋体" w:hAnsi="新宋体" w:eastAsia="新宋体" w:cs="新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总和</w:t>
            </w:r>
          </w:p>
        </w:tc>
        <w:tc>
          <w:tcPr>
            <w:tcW w:w="7193" w:type="dxa"/>
            <w:shd w:val="clear" w:color="auto" w:fill="auto"/>
            <w:vAlign w:val="center"/>
          </w:tcPr>
          <w:p>
            <w:pPr>
              <w:autoSpaceDE w:val="0"/>
              <w:autoSpaceDN w:val="0"/>
              <w:adjustRightInd w:val="0"/>
              <w:snapToGrid w:val="0"/>
              <w:spacing w:line="500" w:lineRule="exact"/>
              <w:ind w:firstLine="496" w:firstLineChars="200"/>
              <w:jc w:val="left"/>
              <w:rPr>
                <w:rFonts w:hint="eastAsia" w:ascii="新宋体" w:hAnsi="新宋体" w:eastAsia="新宋体" w:cs="新宋体"/>
                <w:b/>
                <w:bCs/>
                <w:color w:val="62B6E6"/>
                <w:kern w:val="0"/>
                <w:sz w:val="24"/>
                <w:szCs w:val="24"/>
              </w:rPr>
            </w:pPr>
          </w:p>
        </w:tc>
        <w:tc>
          <w:tcPr>
            <w:tcW w:w="1276" w:type="dxa"/>
            <w:shd w:val="clear" w:color="auto" w:fill="auto"/>
            <w:vAlign w:val="center"/>
          </w:tcPr>
          <w:p>
            <w:pPr>
              <w:autoSpaceDE w:val="0"/>
              <w:autoSpaceDN w:val="0"/>
              <w:adjustRightInd w:val="0"/>
              <w:spacing w:line="500" w:lineRule="exact"/>
              <w:jc w:val="center"/>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100</w:t>
            </w:r>
          </w:p>
        </w:tc>
      </w:tr>
    </w:tbl>
    <w:p>
      <w:pPr>
        <w:pStyle w:val="2"/>
        <w:numPr>
          <w:ilvl w:val="0"/>
          <w:numId w:val="0"/>
        </w:numPr>
      </w:pPr>
    </w:p>
    <w:p>
      <w:pPr>
        <w:pStyle w:val="2"/>
        <w:numPr>
          <w:ilvl w:val="0"/>
          <w:numId w:val="0"/>
        </w:numPr>
        <w:spacing w:line="240" w:lineRule="auto"/>
        <w:ind w:leftChars="0"/>
        <w:rPr>
          <w:rFonts w:hint="eastAsia" w:ascii="LinTimes" w:hAnsi="LinTimes" w:eastAsia="黑体" w:cs="LinTimes"/>
          <w:bCs/>
          <w:kern w:val="2"/>
          <w:sz w:val="32"/>
          <w:szCs w:val="32"/>
          <w:lang w:val="en-US" w:eastAsia="zh-CN" w:bidi="ar-SA"/>
        </w:rPr>
      </w:pPr>
      <w:r>
        <w:rPr>
          <w:rFonts w:hint="eastAsia" w:ascii="LinTimes" w:hAnsi="LinTimes" w:eastAsia="黑体" w:cs="LinTimes"/>
          <w:bCs/>
          <w:kern w:val="2"/>
          <w:sz w:val="32"/>
          <w:szCs w:val="32"/>
          <w:lang w:val="en-US" w:eastAsia="zh-CN" w:bidi="ar-SA"/>
        </w:rPr>
        <w:t>二、试题及评判标准</w:t>
      </w:r>
    </w:p>
    <w:p>
      <w:pPr>
        <w:spacing w:line="560" w:lineRule="exact"/>
        <w:ind w:firstLine="656" w:firstLineChars="200"/>
        <w:rPr>
          <w:rFonts w:hint="eastAsia" w:ascii="LinTimes" w:hAnsi="LinTimes" w:eastAsia="仿宋" w:cs="LinTimes"/>
          <w:sz w:val="32"/>
          <w:szCs w:val="32"/>
          <w:lang w:val="en-US" w:eastAsia="zh-CN"/>
        </w:rPr>
      </w:pPr>
      <w:r>
        <w:rPr>
          <w:rFonts w:hint="eastAsia" w:ascii="LinTimes" w:hAnsi="LinTimes" w:eastAsia="楷体" w:cs="LinTimes"/>
          <w:b/>
          <w:bCs/>
          <w:sz w:val="32"/>
          <w:szCs w:val="32"/>
          <w:lang w:val="en-US" w:eastAsia="zh-CN"/>
        </w:rPr>
        <w:t>（一）</w:t>
      </w:r>
      <w:r>
        <w:rPr>
          <w:rFonts w:hint="eastAsia" w:ascii="LinTimes" w:hAnsi="LinTimes" w:eastAsia="黑体" w:cs="LinTimes"/>
          <w:bCs/>
          <w:kern w:val="2"/>
          <w:sz w:val="32"/>
          <w:szCs w:val="32"/>
          <w:lang w:val="en-US" w:eastAsia="zh-CN" w:bidi="ar-SA"/>
        </w:rPr>
        <w:t>赛题</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1.命题原则</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rPr>
      </w:pPr>
      <w:r>
        <w:rPr>
          <w:rFonts w:hint="eastAsia" w:ascii="仿宋" w:hAnsi="仿宋" w:eastAsia="仿宋" w:cs="仿宋"/>
          <w:color w:val="000000"/>
          <w:kern w:val="0"/>
          <w:sz w:val="32"/>
          <w:szCs w:val="32"/>
          <w:lang w:val="en-US" w:eastAsia="zh-CN" w:bidi="ar"/>
        </w:rPr>
        <w:t>本次大赛为实际操作比赛，</w:t>
      </w:r>
      <w:bookmarkStart w:id="9" w:name="_Toc504150415"/>
      <w:bookmarkStart w:id="10" w:name="_Toc502755999"/>
      <w:r>
        <w:rPr>
          <w:rFonts w:hint="eastAsia" w:ascii="仿宋" w:hAnsi="仿宋" w:eastAsia="仿宋" w:cs="仿宋"/>
          <w:color w:val="000000"/>
          <w:kern w:val="0"/>
          <w:sz w:val="32"/>
          <w:szCs w:val="32"/>
          <w:lang w:val="en-US" w:eastAsia="zh-CN" w:bidi="ar"/>
        </w:rPr>
        <w:t>以第46届世界技能大赛精细木工项目比赛模块为基础，涵盖世界技能大赛精细木工项目所涉及的主要技能要点，并缩短竞赛时间，以检验参赛选手的木工基本功为重点。</w:t>
      </w:r>
      <w:bookmarkEnd w:id="9"/>
      <w:bookmarkEnd w:id="10"/>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2.命题要素</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lang w:val="en-US" w:eastAsia="zh-CN"/>
        </w:rPr>
      </w:pPr>
      <w:bookmarkStart w:id="11" w:name="_Toc476328707"/>
      <w:bookmarkStart w:id="12" w:name="_Toc476248685"/>
      <w:bookmarkStart w:id="13" w:name="_Toc476246856"/>
      <w:bookmarkStart w:id="14" w:name="_Toc476330759"/>
      <w:bookmarkStart w:id="15" w:name="_Toc476246651"/>
      <w:bookmarkStart w:id="16" w:name="_Toc476245677"/>
      <w:r>
        <w:rPr>
          <w:rFonts w:hint="eastAsia" w:ascii="仿宋" w:hAnsi="仿宋" w:eastAsia="仿宋" w:cs="仿宋"/>
          <w:color w:val="000000"/>
          <w:kern w:val="0"/>
          <w:sz w:val="32"/>
          <w:szCs w:val="32"/>
          <w:lang w:val="en-US" w:eastAsia="zh-CN" w:bidi="ar"/>
        </w:rPr>
        <w:t>竞赛命题主要从以下方面进行：绘图、内部接头、外部接头、尺寸、与图纸一致性、表面砂光及外观、材料使用。</w:t>
      </w:r>
      <w:bookmarkEnd w:id="11"/>
      <w:bookmarkEnd w:id="12"/>
      <w:bookmarkEnd w:id="13"/>
      <w:bookmarkEnd w:id="14"/>
      <w:bookmarkEnd w:id="15"/>
      <w:bookmarkEnd w:id="16"/>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3.设计原则</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本赛题是一个2D模块的部件。总体上，本赛题要求选手展示多种手工和机械使用技能。</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本项目至少使用四种接头。例如，贯通榫，双榫、燕尾榫、暗榫、榫槽搭接等。</w:t>
      </w:r>
    </w:p>
    <w:p>
      <w:pPr>
        <w:pStyle w:val="2"/>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竞赛时间：9小时。</w:t>
      </w:r>
    </w:p>
    <w:p>
      <w:pPr>
        <w:pStyle w:val="2"/>
        <w:rPr>
          <w:rFonts w:hint="eastAsia" w:ascii="LinTimes" w:hAnsi="LinTimes" w:eastAsia="楷体" w:cs="LinTimes"/>
          <w:b/>
          <w:bCs/>
          <w:sz w:val="32"/>
          <w:szCs w:val="32"/>
          <w:lang w:val="en-US" w:eastAsia="zh-CN"/>
        </w:rPr>
      </w:pPr>
      <w:r>
        <w:rPr>
          <w:rFonts w:hint="eastAsia" w:ascii="仿宋" w:hAnsi="仿宋" w:eastAsia="仿宋" w:cs="仿宋"/>
          <w:b/>
          <w:bCs/>
          <w:kern w:val="2"/>
          <w:sz w:val="32"/>
          <w:szCs w:val="32"/>
          <w:lang w:val="en-US" w:eastAsia="zh-CN" w:bidi="ar-SA"/>
        </w:rPr>
        <w:t>4.赛题的开发</w:t>
      </w:r>
    </w:p>
    <w:tbl>
      <w:tblPr>
        <w:tblStyle w:val="10"/>
        <w:tblpPr w:leftFromText="180" w:rightFromText="180" w:vertAnchor="text" w:tblpXSpec="center" w:tblpY="1"/>
        <w:tblOverlap w:val="never"/>
        <w:tblW w:w="8130"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时间</w:t>
            </w:r>
          </w:p>
        </w:tc>
        <w:tc>
          <w:tcPr>
            <w:tcW w:w="5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赛前25天</w:t>
            </w:r>
          </w:p>
        </w:tc>
        <w:tc>
          <w:tcPr>
            <w:tcW w:w="5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专家组长组织成立项目组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赛前20天</w:t>
            </w:r>
          </w:p>
        </w:tc>
        <w:tc>
          <w:tcPr>
            <w:tcW w:w="5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公布技术文件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赛前7天</w:t>
            </w:r>
          </w:p>
        </w:tc>
        <w:tc>
          <w:tcPr>
            <w:tcW w:w="5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公布样题（赛前不大于30%改变）</w:t>
            </w:r>
          </w:p>
        </w:tc>
      </w:tr>
    </w:tbl>
    <w:p>
      <w:pPr>
        <w:numPr>
          <w:ilvl w:val="0"/>
          <w:numId w:val="0"/>
        </w:numPr>
        <w:spacing w:line="560" w:lineRule="exact"/>
        <w:ind w:leftChars="200"/>
        <w:rPr>
          <w:rFonts w:hint="eastAsia" w:ascii="LinTimes" w:hAnsi="LinTimes" w:eastAsia="黑体" w:cs="LinTimes"/>
          <w:bCs/>
          <w:kern w:val="2"/>
          <w:sz w:val="32"/>
          <w:szCs w:val="32"/>
          <w:lang w:val="en-US" w:eastAsia="zh-CN" w:bidi="ar-SA"/>
        </w:rPr>
      </w:pPr>
      <w:r>
        <w:rPr>
          <w:rFonts w:hint="eastAsia" w:ascii="LinTimes" w:hAnsi="LinTimes" w:eastAsia="黑体" w:cs="LinTimes"/>
          <w:bCs/>
          <w:kern w:val="2"/>
          <w:sz w:val="32"/>
          <w:szCs w:val="32"/>
          <w:lang w:val="en-US" w:eastAsia="zh-CN" w:bidi="ar-SA"/>
        </w:rPr>
        <w:t>（二）评判标准</w:t>
      </w:r>
    </w:p>
    <w:p>
      <w:pPr>
        <w:snapToGrid w:val="0"/>
        <w:spacing w:line="520" w:lineRule="exact"/>
        <w:ind w:firstLine="560"/>
        <w:rPr>
          <w:rFonts w:hint="eastAsia"/>
          <w:lang w:val="en-US" w:eastAsia="zh-CN"/>
        </w:rPr>
      </w:pPr>
      <w:r>
        <w:rPr>
          <w:rFonts w:hint="eastAsia" w:ascii="仿宋" w:hAnsi="仿宋" w:eastAsia="仿宋" w:cs="仿宋"/>
          <w:kern w:val="2"/>
          <w:sz w:val="32"/>
          <w:szCs w:val="32"/>
          <w:lang w:val="en-US" w:eastAsia="zh-CN" w:bidi="ar-SA"/>
        </w:rPr>
        <w:t>根据世界技能大赛技术文件，评分分为两大类：测量和评判，评分方案由裁判长拟定，在技术说明会上经各参赛队裁判讨论通过后，定稿使用。</w:t>
      </w:r>
    </w:p>
    <w:p>
      <w:pPr>
        <w:pStyle w:val="2"/>
        <w:numPr>
          <w:ilvl w:val="0"/>
          <w:numId w:val="15"/>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评判分的使用</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评判分数范围在0-3分。为保证评分的严谨性和一致性，裁判应按照以下说明打分：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0分：表现低于行业标准；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1分：表现符合行业标准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2分：表现符合，同时在某些特定方面超过行业标准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3分：表现完全超过行业标准，且被判定为优秀</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每个评分项将由三位裁判打分，裁判对本参赛队伍选手采取回避制度，由第4位裁判打分。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裁判给出的分数之间最大差异不得超过1分，如超过1分，就需要裁判说明理由，重新亮牌给分。</w:t>
      </w:r>
    </w:p>
    <w:p>
      <w:pPr>
        <w:pStyle w:val="2"/>
        <w:numPr>
          <w:ilvl w:val="0"/>
          <w:numId w:val="15"/>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测量分的使用</w:t>
      </w:r>
    </w:p>
    <w:p>
      <w:pPr>
        <w:snapToGrid w:val="0"/>
        <w:spacing w:line="520" w:lineRule="exact"/>
        <w:ind w:firstLine="560"/>
        <w:rPr>
          <w:rFonts w:hint="default" w:ascii="LinTimes" w:hAnsi="LinTimes" w:eastAsia="仿宋" w:cs="LinTimes"/>
          <w:sz w:val="32"/>
          <w:szCs w:val="32"/>
          <w:lang w:val="en-US" w:eastAsia="zh-CN"/>
        </w:rPr>
      </w:pPr>
      <w:r>
        <w:rPr>
          <w:rFonts w:hint="eastAsia" w:ascii="仿宋" w:hAnsi="仿宋" w:eastAsia="仿宋" w:cs="仿宋"/>
          <w:kern w:val="2"/>
          <w:sz w:val="32"/>
          <w:szCs w:val="32"/>
          <w:lang w:val="en-US" w:eastAsia="zh-CN" w:bidi="ar-SA"/>
        </w:rPr>
        <w:t>裁判使用选手提供的量具进行测量，评测外部接头使用塞尺。每个评分项的评分将由3位裁判共同进行，两位测量，一位读数并记录，核对无误后认真填写实测数据；对已填写数据进行修改时，应采用划改，并由同组3名裁判员在修改处签名，报裁判长确认。</w:t>
      </w:r>
    </w:p>
    <w:p>
      <w:pPr>
        <w:pStyle w:val="2"/>
        <w:numPr>
          <w:ilvl w:val="0"/>
          <w:numId w:val="15"/>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测量分与评判分的使用</w:t>
      </w:r>
    </w:p>
    <w:p>
      <w:pPr>
        <w:snapToGrid w:val="0"/>
        <w:spacing w:line="520" w:lineRule="exact"/>
        <w:ind w:firstLine="560"/>
        <w:rPr>
          <w:rFonts w:hint="eastAsia" w:ascii="仿宋" w:hAnsi="仿宋" w:eastAsia="仿宋" w:cs="仿宋"/>
          <w:b/>
          <w:bCs/>
          <w:sz w:val="32"/>
          <w:szCs w:val="32"/>
          <w:lang w:val="en-US" w:eastAsia="zh-CN"/>
        </w:rPr>
      </w:pPr>
      <w:r>
        <w:rPr>
          <w:rFonts w:hint="eastAsia" w:ascii="仿宋" w:hAnsi="仿宋" w:eastAsia="仿宋" w:cs="仿宋"/>
          <w:kern w:val="2"/>
          <w:sz w:val="32"/>
          <w:szCs w:val="32"/>
          <w:lang w:val="en-US" w:eastAsia="zh-CN" w:bidi="ar-SA"/>
        </w:rPr>
        <w:t>测评方法和标准将在设计评分表时确定。裁判过程为先完成评判分的打分，再进行测量。裁判应根据竞赛确定的评分标准进行评定，评定期间若有争议，应由裁判长裁决。</w:t>
      </w:r>
    </w:p>
    <w:p>
      <w:pPr>
        <w:pStyle w:val="2"/>
        <w:numPr>
          <w:ilvl w:val="0"/>
          <w:numId w:val="15"/>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完成技能测评说明</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A:绘图</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本评分方面检查的是选手为项目放样的能力。</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评分标准包括：</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划线；</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接头细节；</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划线：评价分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评分时应考虑如下评分点：（说明：全尺寸 CAD 图纸用于说明和参考）</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线是连续的；</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线的类型有：轮廓线、实线、虚线、点划线等；</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线宽正确；</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整洁；</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由于需要将角度、尺寸、接头位置以及其他细节投影到工件上所以线可能会超出设置图边缘，但不得超过 50mm，线必须简洁，与轮廓线区分清楚。</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接头细节：评价分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接头几何形状和比例显示精确。</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尺寸：测量分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尺寸在 1mm 范围内，得满分；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尺寸超过 1mm 但小于等于 2mm，得50%的分数；</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尺寸超过 2mm，得零分。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B：内部接头：评价分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本评分方面检查的是选手使用手工或机械设备根据竞赛项目图纸制作准确接头。每个接头都根据其复杂性分配了分数。</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所有选手应在每块递交待评分的材料上标记桌号。评分后，专家将在已评分的内部接头上盖章或用彩色水笔标记。</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接头的内部表面接触紧密，但也不过于紧密而需要额外的力；</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榫头齐平；</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榫眼齐平；</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榫肩没有过切；</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内部接头几何形状与图纸一致-包括榫头长度和榫眼深度（只要榫眼是平整的，则允许在榫眼底部出现设备使用痕迹）；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表面切割干净、平整，无不规则；</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内部接头中不允许使用硅胶、腊或其他外来材料-只允许使用木头。</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C：外部接头：测量分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本评分方面检查的是选手制作组装项目的能力，要求接头紧密，不得有缝隙。</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检查外部接头的缝隙；</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接头与图纸一致；</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接头是完整的。</w:t>
      </w:r>
    </w:p>
    <w:p>
      <w:pPr>
        <w:snapToGrid w:val="0"/>
        <w:spacing w:line="520" w:lineRule="exact"/>
        <w:ind w:firstLine="560"/>
        <w:rPr>
          <w:rFonts w:hint="eastAsia" w:ascii="仿宋" w:hAnsi="仿宋" w:eastAsia="仿宋" w:cs="仿宋"/>
          <w:kern w:val="2"/>
          <w:sz w:val="32"/>
          <w:szCs w:val="32"/>
          <w:lang w:val="en-US" w:eastAsia="zh-CN" w:bidi="ar-SA"/>
        </w:rPr>
      </w:pPr>
    </w:p>
    <w:tbl>
      <w:tblPr>
        <w:tblStyle w:val="11"/>
        <w:tblpPr w:leftFromText="180" w:rightFromText="180" w:vertAnchor="text" w:tblpXSpec="center" w:tblpY="1"/>
        <w:tblOverlap w:val="never"/>
        <w:tblW w:w="7754" w:type="dxa"/>
        <w:tblInd w:w="-1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1"/>
        <w:gridCol w:w="3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121" w:type="dxa"/>
            <w:shd w:val="clear" w:color="auto" w:fill="auto"/>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公差</w:t>
            </w:r>
          </w:p>
        </w:tc>
        <w:tc>
          <w:tcPr>
            <w:tcW w:w="3633" w:type="dxa"/>
            <w:shd w:val="clear" w:color="auto" w:fill="auto"/>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21"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0.15mm 范围内</w:t>
            </w:r>
          </w:p>
        </w:tc>
        <w:tc>
          <w:tcPr>
            <w:tcW w:w="3633"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121"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小于等于 0.3mm</w:t>
            </w:r>
          </w:p>
        </w:tc>
        <w:tc>
          <w:tcPr>
            <w:tcW w:w="3633"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得50%分数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121"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超过 0.3mm</w:t>
            </w:r>
          </w:p>
        </w:tc>
        <w:tc>
          <w:tcPr>
            <w:tcW w:w="3633"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得零分</w:t>
            </w:r>
          </w:p>
        </w:tc>
      </w:tr>
    </w:tbl>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说明：</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如果缝隙中有任何填充或修补，得零分；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在内部接头榫中使用硅胶、腊或其他外来材料，得零分。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D：表面砂光和外观：评价分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本评分方面检查的是选手制作的工件视觉效果和砂光是否精致。评分标准包括：</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部件的平整度；</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部件的表面砂光；</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部件的边角砂光；</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部件是否方正；</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所有镶板是否合适；</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部件是否匹配；</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其他待添加项目或将上述评分标准再根据项目性质细分。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E：与图纸的一致性：测量分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本评分方面检查的是选手制作的项目是否和图纸规定完全一致。以下为扣分项目。</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构件缺失；</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构件与图示不一致，包括榫卯接头、形状及铣边；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其他不一致之处，如修补；</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最高扣分为8分（如果一个失误发生在超过两个标准下，将根据最高标准扣分）。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F：尺寸：测量分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本评分方面检查的是选手完成的工件尺寸是否精确，评分时应考虑如下评分点：</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尺寸公差在 1mm 范围内，得满分；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尺寸公差小于等于 2mm，得50%的分数；</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尺寸公差大于 2mm，得零分。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G：材料：测量分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本评分方面检查的是选手替换不能使用的部件后（换料）的扣分。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扣分根据如下要求：</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替换第一块部件：扣 2.5 分；</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最多替换两块部件；</w:t>
      </w:r>
    </w:p>
    <w:p>
      <w:pPr>
        <w:snapToGrid w:val="0"/>
        <w:spacing w:line="520" w:lineRule="exact"/>
        <w:ind w:firstLine="560"/>
        <w:rPr>
          <w:rFonts w:hint="eastAsia" w:ascii="仿宋" w:hAnsi="仿宋" w:eastAsia="仿宋" w:cs="仿宋"/>
          <w:kern w:val="2"/>
          <w:sz w:val="32"/>
          <w:szCs w:val="32"/>
          <w:lang w:val="en-US" w:eastAsia="zh-CN" w:bidi="ar-SA"/>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kern w:val="2"/>
          <w:sz w:val="32"/>
          <w:szCs w:val="32"/>
          <w:lang w:val="en-US" w:eastAsia="zh-CN" w:bidi="ar-SA"/>
        </w:rPr>
        <w:t>最多扣 5 分。</w:t>
      </w:r>
    </w:p>
    <w:p>
      <w:pPr>
        <w:pStyle w:val="2"/>
        <w:numPr>
          <w:ilvl w:val="0"/>
          <w:numId w:val="15"/>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评分值分配</w:t>
      </w:r>
    </w:p>
    <w:tbl>
      <w:tblPr>
        <w:tblStyle w:val="10"/>
        <w:tblpPr w:leftFromText="180" w:rightFromText="180" w:vertAnchor="text" w:horzAnchor="page" w:tblpXSpec="center" w:tblpY="9"/>
        <w:tblOverlap w:val="never"/>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900"/>
        <w:gridCol w:w="2928"/>
        <w:gridCol w:w="1488"/>
        <w:gridCol w:w="1560"/>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vMerge w:val="restart"/>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序号</w:t>
            </w:r>
          </w:p>
        </w:tc>
        <w:tc>
          <w:tcPr>
            <w:tcW w:w="900" w:type="dxa"/>
            <w:vMerge w:val="restart"/>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项目</w:t>
            </w:r>
          </w:p>
        </w:tc>
        <w:tc>
          <w:tcPr>
            <w:tcW w:w="2928" w:type="dxa"/>
            <w:vMerge w:val="restart"/>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评分项目描述</w:t>
            </w:r>
          </w:p>
        </w:tc>
        <w:tc>
          <w:tcPr>
            <w:tcW w:w="4397" w:type="dxa"/>
            <w:gridSpan w:val="3"/>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分数组成（参考配分）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18" w:type="dxa"/>
            <w:vMerge w:val="continue"/>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p>
        </w:tc>
        <w:tc>
          <w:tcPr>
            <w:tcW w:w="900" w:type="dxa"/>
            <w:vMerge w:val="continue"/>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p>
        </w:tc>
        <w:tc>
          <w:tcPr>
            <w:tcW w:w="2928" w:type="dxa"/>
            <w:vMerge w:val="continue"/>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p>
        </w:tc>
        <w:tc>
          <w:tcPr>
            <w:tcW w:w="1488" w:type="dxa"/>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评价分</w:t>
            </w:r>
          </w:p>
        </w:tc>
        <w:tc>
          <w:tcPr>
            <w:tcW w:w="1560" w:type="dxa"/>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测量分</w:t>
            </w:r>
          </w:p>
        </w:tc>
        <w:tc>
          <w:tcPr>
            <w:tcW w:w="1349" w:type="dxa"/>
            <w:shd w:val="clear" w:color="auto" w:fill="auto"/>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w:t>
            </w:r>
          </w:p>
        </w:tc>
        <w:tc>
          <w:tcPr>
            <w:tcW w:w="900"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A</w:t>
            </w:r>
          </w:p>
        </w:tc>
        <w:tc>
          <w:tcPr>
            <w:tcW w:w="292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绘图</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3</w:t>
            </w:r>
          </w:p>
        </w:tc>
        <w:tc>
          <w:tcPr>
            <w:tcW w:w="1560"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12</w:t>
            </w:r>
          </w:p>
        </w:tc>
        <w:tc>
          <w:tcPr>
            <w:tcW w:w="1349"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w:t>
            </w:r>
          </w:p>
        </w:tc>
        <w:tc>
          <w:tcPr>
            <w:tcW w:w="900"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B</w:t>
            </w:r>
          </w:p>
        </w:tc>
        <w:tc>
          <w:tcPr>
            <w:tcW w:w="292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内部接头</w:t>
            </w:r>
          </w:p>
        </w:tc>
        <w:tc>
          <w:tcPr>
            <w:tcW w:w="1488"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14</w:t>
            </w:r>
          </w:p>
        </w:tc>
        <w:tc>
          <w:tcPr>
            <w:tcW w:w="1560"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4</w:t>
            </w:r>
          </w:p>
        </w:tc>
        <w:tc>
          <w:tcPr>
            <w:tcW w:w="1349"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3</w:t>
            </w:r>
          </w:p>
        </w:tc>
        <w:tc>
          <w:tcPr>
            <w:tcW w:w="900"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C</w:t>
            </w:r>
          </w:p>
        </w:tc>
        <w:tc>
          <w:tcPr>
            <w:tcW w:w="292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外部接头</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0</w:t>
            </w:r>
          </w:p>
        </w:tc>
        <w:tc>
          <w:tcPr>
            <w:tcW w:w="1560"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17</w:t>
            </w:r>
          </w:p>
        </w:tc>
        <w:tc>
          <w:tcPr>
            <w:tcW w:w="1349"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4</w:t>
            </w:r>
          </w:p>
        </w:tc>
        <w:tc>
          <w:tcPr>
            <w:tcW w:w="900"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D</w:t>
            </w:r>
          </w:p>
        </w:tc>
        <w:tc>
          <w:tcPr>
            <w:tcW w:w="2928"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尺寸</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0</w:t>
            </w:r>
          </w:p>
        </w:tc>
        <w:tc>
          <w:tcPr>
            <w:tcW w:w="1560"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19</w:t>
            </w:r>
          </w:p>
        </w:tc>
        <w:tc>
          <w:tcPr>
            <w:tcW w:w="1349"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p>
        </w:tc>
        <w:tc>
          <w:tcPr>
            <w:tcW w:w="900"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E</w:t>
            </w:r>
          </w:p>
        </w:tc>
        <w:tc>
          <w:tcPr>
            <w:tcW w:w="292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表面砂光和外观</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6</w:t>
            </w:r>
          </w:p>
        </w:tc>
        <w:tc>
          <w:tcPr>
            <w:tcW w:w="1560"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4</w:t>
            </w:r>
          </w:p>
        </w:tc>
        <w:tc>
          <w:tcPr>
            <w:tcW w:w="1349" w:type="dxa"/>
            <w:tcBorders>
              <w:bottom w:val="single" w:color="000000"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6</w:t>
            </w:r>
          </w:p>
        </w:tc>
        <w:tc>
          <w:tcPr>
            <w:tcW w:w="900"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w:t>
            </w:r>
          </w:p>
        </w:tc>
        <w:tc>
          <w:tcPr>
            <w:tcW w:w="292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与图纸一致性</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0</w:t>
            </w:r>
          </w:p>
        </w:tc>
        <w:tc>
          <w:tcPr>
            <w:tcW w:w="1560"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10</w:t>
            </w:r>
          </w:p>
        </w:tc>
        <w:tc>
          <w:tcPr>
            <w:tcW w:w="1349" w:type="dxa"/>
            <w:tcBorders>
              <w:bottom w:val="single" w:color="000000" w:sz="4" w:space="0"/>
            </w:tcBorders>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7</w:t>
            </w:r>
          </w:p>
        </w:tc>
        <w:tc>
          <w:tcPr>
            <w:tcW w:w="900"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G</w:t>
            </w:r>
          </w:p>
        </w:tc>
        <w:tc>
          <w:tcPr>
            <w:tcW w:w="2928" w:type="dxa"/>
            <w:tcBorders>
              <w:bottom w:val="single" w:color="000000" w:sz="4" w:space="0"/>
            </w:tcBorders>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材料</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0</w:t>
            </w:r>
          </w:p>
        </w:tc>
        <w:tc>
          <w:tcPr>
            <w:tcW w:w="1560"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p>
        </w:tc>
        <w:tc>
          <w:tcPr>
            <w:tcW w:w="1349" w:type="dxa"/>
            <w:tcBorders>
              <w:bottom w:val="single" w:color="000000"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18" w:type="dxa"/>
            <w:tcBorders>
              <w:bottom w:val="single" w:color="000000" w:sz="4" w:space="0"/>
            </w:tcBorders>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8</w:t>
            </w:r>
          </w:p>
        </w:tc>
        <w:tc>
          <w:tcPr>
            <w:tcW w:w="900" w:type="dxa"/>
            <w:tcBorders>
              <w:bottom w:val="single" w:color="000000" w:sz="4" w:space="0"/>
            </w:tcBorders>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H</w:t>
            </w:r>
          </w:p>
        </w:tc>
        <w:tc>
          <w:tcPr>
            <w:tcW w:w="2928" w:type="dxa"/>
            <w:tcBorders>
              <w:bottom w:val="single" w:color="000000" w:sz="4" w:space="0"/>
            </w:tcBorders>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安全</w:t>
            </w:r>
          </w:p>
        </w:tc>
        <w:tc>
          <w:tcPr>
            <w:tcW w:w="148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p>
        </w:tc>
        <w:tc>
          <w:tcPr>
            <w:tcW w:w="1560"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p>
        </w:tc>
        <w:tc>
          <w:tcPr>
            <w:tcW w:w="1349" w:type="dxa"/>
            <w:tcBorders>
              <w:bottom w:val="single" w:color="000000" w:sz="4" w:space="0"/>
            </w:tcBorders>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18" w:type="dxa"/>
            <w:gridSpan w:val="2"/>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合计</w:t>
            </w:r>
          </w:p>
        </w:tc>
        <w:tc>
          <w:tcPr>
            <w:tcW w:w="2928"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p>
        </w:tc>
        <w:tc>
          <w:tcPr>
            <w:tcW w:w="1488"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23</w:t>
            </w:r>
          </w:p>
        </w:tc>
        <w:tc>
          <w:tcPr>
            <w:tcW w:w="1560" w:type="dxa"/>
            <w:shd w:val="clear" w:color="auto" w:fill="auto"/>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77</w:t>
            </w:r>
          </w:p>
        </w:tc>
        <w:tc>
          <w:tcPr>
            <w:tcW w:w="1349" w:type="dxa"/>
            <w:shd w:val="clear" w:color="auto" w:fill="auto"/>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100</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rPr>
      </w:pPr>
      <w:r>
        <w:rPr>
          <w:rFonts w:hint="eastAsia" w:ascii="仿宋" w:hAnsi="仿宋" w:eastAsia="仿宋" w:cs="仿宋"/>
          <w:kern w:val="2"/>
          <w:sz w:val="32"/>
          <w:szCs w:val="32"/>
          <w:lang w:val="en-US" w:eastAsia="zh-CN" w:bidi="ar-SA"/>
        </w:rPr>
        <w:t>注：评分表以赛题为准，具体配分会有所变化。</w:t>
      </w:r>
    </w:p>
    <w:p>
      <w:pPr>
        <w:spacing w:line="560" w:lineRule="exact"/>
        <w:ind w:firstLine="656" w:firstLineChars="200"/>
        <w:rPr>
          <w:rFonts w:ascii="LinTimes" w:hAnsi="LinTimes" w:eastAsia="黑体" w:cs="LinTimes"/>
          <w:bCs/>
          <w:sz w:val="32"/>
          <w:szCs w:val="32"/>
        </w:rPr>
      </w:pPr>
      <w:r>
        <w:rPr>
          <w:rFonts w:hint="eastAsia" w:ascii="LinTimes" w:hAnsi="LinTimes" w:eastAsia="黑体" w:cs="LinTimes"/>
          <w:bCs/>
          <w:sz w:val="32"/>
          <w:szCs w:val="32"/>
        </w:rPr>
        <w:t>三、竞赛细则</w:t>
      </w:r>
    </w:p>
    <w:p>
      <w:pPr>
        <w:pStyle w:val="2"/>
        <w:rPr>
          <w:rFonts w:hint="eastAsia"/>
          <w:sz w:val="30"/>
          <w:szCs w:val="30"/>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裁判员工作内容</w:t>
      </w:r>
      <w:r>
        <w:rPr>
          <w:rFonts w:hint="eastAsia"/>
          <w:sz w:val="30"/>
          <w:szCs w:val="30"/>
        </w:rPr>
        <w:t xml:space="preserve"> </w:t>
      </w:r>
    </w:p>
    <w:p>
      <w:pPr>
        <w:pStyle w:val="2"/>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选聘</w:t>
      </w:r>
      <w:r>
        <w:rPr>
          <w:rFonts w:hint="eastAsia" w:ascii="仿宋" w:hAnsi="仿宋" w:eastAsia="仿宋" w:cs="仿宋"/>
          <w:b/>
          <w:bCs/>
          <w:sz w:val="32"/>
          <w:szCs w:val="32"/>
        </w:rPr>
        <w:t>条件</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坚持习近平新时代中国特色社会主义思想，具有坚定的理想信念；热爱祖国、拥护中国共产党领导；带头增强“四个意识”、坚定“四个自信”、做到“两个维护”；积极践行社会主义核心价值观，做到遵纪守法、品德高尚、严守纪律、秉公执裁、不徇私情；具有良好的心理、身体素质，身体健康，原则上年龄不超过60岁；热爱本职工作，责任心强，团队意识强，服从组织安排，自愿承担本次大赛执裁工作，时间上有保证；具备良好的本专业理论知识、实操技能和工作经验；了解掌握职业技能竞赛政策、工作规则和裁判方法，并能较为准确、熟练运用；参与过国家级或省级（行业）职业技能竞赛执裁或其他技术工作优先</w:t>
      </w:r>
      <w:r>
        <w:rPr>
          <w:rFonts w:hint="eastAsia" w:ascii="仿宋" w:hAnsi="仿宋" w:eastAsia="仿宋" w:cs="仿宋"/>
          <w:sz w:val="32"/>
          <w:szCs w:val="32"/>
        </w:rPr>
        <w:t>。</w:t>
      </w:r>
    </w:p>
    <w:p>
      <w:pPr>
        <w:pStyle w:val="2"/>
        <w:rPr>
          <w:rFonts w:hint="eastAsia" w:ascii="仿宋" w:hAnsi="仿宋" w:eastAsia="仿宋" w:cs="仿宋"/>
          <w:sz w:val="32"/>
          <w:szCs w:val="32"/>
          <w:lang w:eastAsia="zh-CN"/>
        </w:rPr>
      </w:pPr>
      <w:r>
        <w:rPr>
          <w:rFonts w:hint="eastAsia" w:ascii="仿宋" w:hAnsi="仿宋" w:eastAsia="仿宋" w:cs="仿宋"/>
          <w:sz w:val="32"/>
          <w:szCs w:val="32"/>
        </w:rPr>
        <w:t>裁判长还应具有较高的组织协调沟通能力，在本专业领域内有较高威望和良好声誉，行业内认可度高，具有丰富的专业理论知识、实际工作经验和较高的专业技术技能水平，原则上应具有技师及以上职业资格（职业技能等级）或副高级及以上专业技术职称。参与过</w:t>
      </w:r>
      <w:r>
        <w:rPr>
          <w:rFonts w:hint="eastAsia" w:ascii="仿宋" w:hAnsi="仿宋" w:eastAsia="仿宋" w:cs="仿宋"/>
          <w:sz w:val="32"/>
          <w:szCs w:val="32"/>
          <w:lang w:eastAsia="zh-CN"/>
        </w:rPr>
        <w:t>省级以上</w:t>
      </w:r>
      <w:r>
        <w:rPr>
          <w:rFonts w:hint="eastAsia" w:ascii="仿宋" w:hAnsi="仿宋" w:eastAsia="仿宋" w:cs="仿宋"/>
          <w:sz w:val="32"/>
          <w:szCs w:val="32"/>
        </w:rPr>
        <w:t>职业技能竞赛技术工作</w:t>
      </w:r>
      <w:r>
        <w:rPr>
          <w:rFonts w:hint="eastAsia" w:ascii="仿宋" w:hAnsi="仿宋" w:eastAsia="仿宋" w:cs="仿宋"/>
          <w:sz w:val="32"/>
          <w:szCs w:val="32"/>
          <w:lang w:eastAsia="zh-CN"/>
        </w:rPr>
        <w:t>。</w:t>
      </w:r>
    </w:p>
    <w:p>
      <w:pPr>
        <w:pStyle w:val="2"/>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职责</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rPr>
        <w:t>裁判长</w:t>
      </w:r>
    </w:p>
    <w:p>
      <w:pPr>
        <w:pStyle w:val="2"/>
        <w:rPr>
          <w:rFonts w:hint="eastAsia" w:ascii="仿宋" w:hAnsi="仿宋" w:eastAsia="仿宋" w:cs="仿宋"/>
          <w:sz w:val="32"/>
          <w:szCs w:val="32"/>
        </w:rPr>
      </w:pPr>
      <w:r>
        <w:rPr>
          <w:rFonts w:hint="eastAsia" w:ascii="仿宋" w:hAnsi="仿宋" w:eastAsia="仿宋" w:cs="仿宋"/>
          <w:sz w:val="32"/>
          <w:szCs w:val="32"/>
        </w:rPr>
        <w:t>在组委会领导下，秉承公平公正原则接受执委会具体管理；做好相应沟通协调，落实竞赛各项技术工作；按时、认真组织完成本项目技术工作文件的编制工作；带头坚持并维护竞赛公平公正，遵守保密纪律，不得有影响竞赛公平公正的言行；按照组委会要求和执委会安排，参加并做好本项目裁判员的赛前培训，主持做好本项目赛前技术交流；采取多种保证公平公正的措施，组织全体裁判员做好本项目评判和相关技术工作；根据</w:t>
      </w:r>
      <w:r>
        <w:rPr>
          <w:rFonts w:hint="eastAsia" w:ascii="仿宋" w:hAnsi="仿宋" w:eastAsia="仿宋" w:cs="仿宋"/>
          <w:sz w:val="32"/>
          <w:szCs w:val="32"/>
          <w:lang w:eastAsia="zh-CN"/>
        </w:rPr>
        <w:t>本次</w:t>
      </w:r>
      <w:r>
        <w:rPr>
          <w:rFonts w:hint="eastAsia" w:ascii="仿宋" w:hAnsi="仿宋" w:eastAsia="仿宋" w:cs="仿宋"/>
          <w:sz w:val="32"/>
          <w:szCs w:val="32"/>
        </w:rPr>
        <w:t>技能大赛工作要求和执委会安排，组织本项目开展技术总结和技术点评。</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sz w:val="32"/>
          <w:szCs w:val="32"/>
        </w:rPr>
        <w:t>裁判员</w:t>
      </w:r>
    </w:p>
    <w:p>
      <w:pPr>
        <w:pStyle w:val="2"/>
        <w:rPr>
          <w:rFonts w:hint="eastAsia" w:ascii="仿宋" w:hAnsi="仿宋" w:eastAsia="仿宋" w:cs="仿宋"/>
          <w:sz w:val="32"/>
          <w:szCs w:val="32"/>
        </w:rPr>
      </w:pPr>
      <w:r>
        <w:rPr>
          <w:rFonts w:hint="eastAsia" w:ascii="仿宋" w:hAnsi="仿宋" w:eastAsia="仿宋" w:cs="仿宋"/>
          <w:sz w:val="32"/>
          <w:szCs w:val="32"/>
        </w:rPr>
        <w:t>参加赛前培训和技术讨论，熟练掌握竞赛技术规则；对有争议的问题提出客观、公正、合理的意见和建议；服从裁判长工作安排，认真做好本职工作；公平公正执裁，不徇私舞弊；坚守岗位，不迟到、不早退，严格遵守执裁时间安排，保证执裁工作正常进行。</w:t>
      </w:r>
    </w:p>
    <w:p>
      <w:pPr>
        <w:pStyle w:val="2"/>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b/>
          <w:bCs/>
          <w:sz w:val="32"/>
          <w:szCs w:val="32"/>
          <w:lang w:eastAsia="zh-CN"/>
        </w:rPr>
        <w:t>组织管理</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rPr>
        <w:t>在</w:t>
      </w:r>
      <w:r>
        <w:rPr>
          <w:rFonts w:hint="eastAsia" w:ascii="仿宋" w:hAnsi="仿宋" w:eastAsia="仿宋" w:cs="仿宋"/>
          <w:sz w:val="32"/>
          <w:szCs w:val="32"/>
          <w:lang w:eastAsia="zh-CN"/>
        </w:rPr>
        <w:t>本次技能大赛</w:t>
      </w:r>
      <w:r>
        <w:rPr>
          <w:rFonts w:hint="eastAsia" w:ascii="仿宋" w:hAnsi="仿宋" w:eastAsia="仿宋" w:cs="仿宋"/>
          <w:sz w:val="32"/>
          <w:szCs w:val="32"/>
        </w:rPr>
        <w:t>前期准备期间，按组委会要求，具体组织裁判人员开展形式灵活的赛前培训。</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sz w:val="32"/>
          <w:szCs w:val="32"/>
        </w:rPr>
        <w:t>在</w:t>
      </w:r>
      <w:r>
        <w:rPr>
          <w:rFonts w:hint="eastAsia" w:ascii="仿宋" w:hAnsi="仿宋" w:eastAsia="仿宋" w:cs="仿宋"/>
          <w:sz w:val="32"/>
          <w:szCs w:val="32"/>
          <w:lang w:eastAsia="zh-CN"/>
        </w:rPr>
        <w:t>本次技能大赛中</w:t>
      </w:r>
      <w:r>
        <w:rPr>
          <w:rFonts w:hint="eastAsia" w:ascii="仿宋" w:hAnsi="仿宋" w:eastAsia="仿宋" w:cs="仿宋"/>
          <w:sz w:val="32"/>
          <w:szCs w:val="32"/>
        </w:rPr>
        <w:t>，</w:t>
      </w:r>
      <w:r>
        <w:rPr>
          <w:rFonts w:hint="eastAsia" w:ascii="仿宋" w:hAnsi="仿宋" w:eastAsia="仿宋" w:cs="仿宋"/>
          <w:sz w:val="32"/>
          <w:szCs w:val="32"/>
          <w:lang w:eastAsia="zh-CN"/>
        </w:rPr>
        <w:t>裁判长根据实际情况，</w:t>
      </w:r>
      <w:r>
        <w:rPr>
          <w:rFonts w:hint="eastAsia" w:ascii="仿宋" w:hAnsi="仿宋" w:eastAsia="仿宋" w:cs="仿宋"/>
          <w:sz w:val="32"/>
          <w:szCs w:val="32"/>
        </w:rPr>
        <w:t>具体</w:t>
      </w:r>
      <w:r>
        <w:rPr>
          <w:rFonts w:hint="eastAsia" w:ascii="仿宋" w:hAnsi="仿宋" w:eastAsia="仿宋" w:cs="仿宋"/>
          <w:sz w:val="32"/>
          <w:szCs w:val="32"/>
          <w:lang w:eastAsia="zh-CN"/>
        </w:rPr>
        <w:t>安排全体</w:t>
      </w:r>
      <w:r>
        <w:rPr>
          <w:rFonts w:hint="eastAsia" w:ascii="仿宋" w:hAnsi="仿宋" w:eastAsia="仿宋" w:cs="仿宋"/>
          <w:sz w:val="32"/>
          <w:szCs w:val="32"/>
        </w:rPr>
        <w:t>裁判人员</w:t>
      </w:r>
      <w:r>
        <w:rPr>
          <w:rFonts w:hint="eastAsia" w:ascii="仿宋" w:hAnsi="仿宋" w:eastAsia="仿宋" w:cs="仿宋"/>
          <w:sz w:val="32"/>
          <w:szCs w:val="32"/>
          <w:lang w:eastAsia="zh-CN"/>
        </w:rPr>
        <w:t>分组开展赛务、测量、评价、监督等具体工作。</w:t>
      </w:r>
    </w:p>
    <w:p>
      <w:pPr>
        <w:pStyle w:val="2"/>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sz w:val="32"/>
          <w:szCs w:val="32"/>
          <w:lang w:eastAsia="zh-CN"/>
        </w:rPr>
        <w:t>在本次</w:t>
      </w:r>
      <w:r>
        <w:rPr>
          <w:rFonts w:hint="eastAsia" w:ascii="仿宋" w:hAnsi="仿宋" w:eastAsia="仿宋" w:cs="仿宋"/>
          <w:sz w:val="32"/>
          <w:szCs w:val="32"/>
        </w:rPr>
        <w:t>技能大赛结束后，在组委会指导下，</w:t>
      </w:r>
      <w:r>
        <w:rPr>
          <w:rFonts w:hint="eastAsia" w:ascii="仿宋" w:hAnsi="仿宋" w:eastAsia="仿宋" w:cs="仿宋"/>
          <w:sz w:val="32"/>
          <w:szCs w:val="32"/>
          <w:lang w:eastAsia="zh-CN"/>
        </w:rPr>
        <w:t>裁判长</w:t>
      </w:r>
      <w:r>
        <w:rPr>
          <w:rFonts w:hint="eastAsia" w:ascii="仿宋" w:hAnsi="仿宋" w:eastAsia="仿宋" w:cs="仿宋"/>
          <w:sz w:val="32"/>
          <w:szCs w:val="32"/>
        </w:rPr>
        <w:t>组织</w:t>
      </w:r>
      <w:r>
        <w:rPr>
          <w:rFonts w:hint="eastAsia" w:ascii="仿宋" w:hAnsi="仿宋" w:eastAsia="仿宋" w:cs="仿宋"/>
          <w:sz w:val="32"/>
          <w:szCs w:val="32"/>
          <w:lang w:eastAsia="zh-CN"/>
        </w:rPr>
        <w:t>全体</w:t>
      </w:r>
      <w:r>
        <w:rPr>
          <w:rFonts w:hint="eastAsia" w:ascii="仿宋" w:hAnsi="仿宋" w:eastAsia="仿宋" w:cs="仿宋"/>
          <w:sz w:val="32"/>
          <w:szCs w:val="32"/>
        </w:rPr>
        <w:t>裁判员与赛务工作的相关工作人员等裁判长</w:t>
      </w:r>
      <w:r>
        <w:rPr>
          <w:rFonts w:hint="eastAsia" w:ascii="仿宋" w:hAnsi="仿宋" w:eastAsia="仿宋" w:cs="仿宋"/>
          <w:sz w:val="32"/>
          <w:szCs w:val="32"/>
          <w:lang w:eastAsia="zh-CN"/>
        </w:rPr>
        <w:t>、裁判员</w:t>
      </w:r>
      <w:r>
        <w:rPr>
          <w:rFonts w:hint="eastAsia" w:ascii="仿宋" w:hAnsi="仿宋" w:eastAsia="仿宋" w:cs="仿宋"/>
          <w:sz w:val="32"/>
          <w:szCs w:val="32"/>
        </w:rPr>
        <w:t>工作进行评估</w:t>
      </w:r>
      <w:r>
        <w:rPr>
          <w:rFonts w:hint="eastAsia" w:ascii="仿宋" w:hAnsi="仿宋" w:eastAsia="仿宋" w:cs="仿宋"/>
          <w:sz w:val="32"/>
          <w:szCs w:val="32"/>
          <w:lang w:eastAsia="zh-CN"/>
        </w:rPr>
        <w:t>。</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w:t>
      </w:r>
      <w:r>
        <w:rPr>
          <w:rFonts w:hint="eastAsia" w:ascii="仿宋" w:hAnsi="仿宋" w:eastAsia="仿宋" w:cs="仿宋"/>
          <w:sz w:val="32"/>
          <w:szCs w:val="32"/>
        </w:rPr>
        <w:t>裁判、选手、赛区工作人员、参赛队领队等人员要严格遵守竞赛行为规范。出现下列情形，将依据相关规定</w:t>
      </w:r>
      <w:r>
        <w:rPr>
          <w:rFonts w:hint="eastAsia" w:ascii="仿宋" w:hAnsi="仿宋" w:eastAsia="仿宋" w:cs="仿宋"/>
          <w:sz w:val="32"/>
          <w:szCs w:val="32"/>
          <w:lang w:eastAsia="zh-CN"/>
        </w:rPr>
        <w:t>进行处理（根据其严重程度，处理包括口头警告、扣减或取消相应参赛选手比赛成绩、取消执裁资格、逐出竞赛场地等）。</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比赛期间与本队参赛选手进行交流；</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恶意干扰其他选手比赛；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恶意打分或串通其他裁判打分；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恶意干扰比赛或评分进程。</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）选手</w:t>
      </w:r>
      <w:r>
        <w:rPr>
          <w:rFonts w:hint="eastAsia" w:ascii="楷体" w:hAnsi="楷体" w:eastAsia="楷体" w:cs="楷体"/>
          <w:b/>
          <w:bCs/>
          <w:sz w:val="32"/>
          <w:szCs w:val="32"/>
          <w:lang w:eastAsia="zh-CN"/>
        </w:rPr>
        <w:t>工作内容</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1.参赛选手要求</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选手年龄：</w:t>
      </w:r>
      <w:r>
        <w:rPr>
          <w:rFonts w:hint="eastAsia" w:ascii="仿宋" w:hAnsi="仿宋" w:eastAsia="仿宋" w:cs="仿宋"/>
          <w:sz w:val="32"/>
          <w:szCs w:val="32"/>
          <w:lang w:val="en-US" w:eastAsia="zh-CN"/>
        </w:rPr>
        <w:t>2002</w:t>
      </w:r>
      <w:r>
        <w:rPr>
          <w:rFonts w:hint="eastAsia" w:ascii="仿宋" w:hAnsi="仿宋" w:eastAsia="仿宋" w:cs="仿宋"/>
          <w:sz w:val="32"/>
          <w:szCs w:val="32"/>
        </w:rPr>
        <w:t>年1月1日以后出生的相关人员。</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技能水平：具备扎实的专业知识和操作技能。</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lang w:eastAsia="zh-CN"/>
        </w:rPr>
        <w:t>素质</w:t>
      </w:r>
      <w:r>
        <w:rPr>
          <w:rFonts w:hint="eastAsia" w:ascii="仿宋" w:hAnsi="仿宋" w:eastAsia="仿宋" w:cs="仿宋"/>
          <w:sz w:val="32"/>
          <w:szCs w:val="32"/>
        </w:rPr>
        <w:t>要求：思想品德优秀，身心健康，且有较强学习领悟能力，良好的身体素质、心理素质及应变能力。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其它</w:t>
      </w:r>
      <w:r>
        <w:rPr>
          <w:rFonts w:hint="eastAsia" w:ascii="仿宋" w:hAnsi="仿宋" w:eastAsia="仿宋" w:cs="仿宋"/>
          <w:sz w:val="32"/>
          <w:szCs w:val="32"/>
          <w:lang w:eastAsia="zh-CN"/>
        </w:rPr>
        <w:t>要求</w:t>
      </w:r>
      <w:r>
        <w:rPr>
          <w:rFonts w:hint="eastAsia" w:ascii="仿宋" w:hAnsi="仿宋" w:eastAsia="仿宋" w:cs="仿宋"/>
          <w:sz w:val="32"/>
          <w:szCs w:val="32"/>
        </w:rPr>
        <w:t>：参赛选手</w:t>
      </w:r>
      <w:r>
        <w:rPr>
          <w:rFonts w:hint="eastAsia" w:ascii="仿宋" w:hAnsi="仿宋" w:eastAsia="仿宋" w:cs="仿宋"/>
          <w:b w:val="0"/>
          <w:bCs w:val="0"/>
          <w:sz w:val="32"/>
          <w:szCs w:val="32"/>
        </w:rPr>
        <w:t>必须购买人身意外伤害保险</w:t>
      </w:r>
      <w:r>
        <w:rPr>
          <w:rFonts w:hint="eastAsia" w:ascii="仿宋" w:hAnsi="仿宋" w:eastAsia="仿宋" w:cs="仿宋"/>
          <w:sz w:val="32"/>
          <w:szCs w:val="32"/>
        </w:rPr>
        <w:t>并在有效期内。</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2.选手</w:t>
      </w:r>
      <w:r>
        <w:rPr>
          <w:rFonts w:hint="eastAsia" w:ascii="仿宋" w:hAnsi="仿宋" w:eastAsia="仿宋" w:cs="仿宋"/>
          <w:b/>
          <w:bCs/>
          <w:sz w:val="32"/>
          <w:szCs w:val="32"/>
          <w:lang w:eastAsia="zh-CN"/>
        </w:rPr>
        <w:t>竞赛</w:t>
      </w:r>
      <w:r>
        <w:rPr>
          <w:rFonts w:hint="eastAsia" w:ascii="仿宋" w:hAnsi="仿宋" w:eastAsia="仿宋" w:cs="仿宋"/>
          <w:b/>
          <w:bCs/>
          <w:sz w:val="32"/>
          <w:szCs w:val="32"/>
        </w:rPr>
        <w:t>规则</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选手通过抽签决定竞赛工位。</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选手必须持参赛证</w:t>
      </w:r>
      <w:r>
        <w:rPr>
          <w:rFonts w:hint="eastAsia" w:ascii="仿宋" w:hAnsi="仿宋" w:eastAsia="仿宋" w:cs="仿宋"/>
          <w:sz w:val="32"/>
          <w:szCs w:val="32"/>
          <w:lang w:eastAsia="zh-CN"/>
        </w:rPr>
        <w:t>、身份证</w:t>
      </w:r>
      <w:r>
        <w:rPr>
          <w:rFonts w:hint="eastAsia" w:ascii="仿宋" w:hAnsi="仿宋" w:eastAsia="仿宋" w:cs="仿宋"/>
          <w:sz w:val="32"/>
          <w:szCs w:val="32"/>
        </w:rPr>
        <w:t>参加比赛。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lang w:eastAsia="zh-CN"/>
        </w:rPr>
        <w:t>选手必须能熟练使用场地提供或自带的工具设备，不能熟练使用的设备、工具，在比赛中不能使用</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比赛前每名选手有不少于30分钟熟悉比赛设备的时间。</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在比赛过程中不得擅自处理比赛设备、修改设备故障。如遇到相应问题，不论原因如何，应立即向裁判长报告并按照规定进行处理。选手在比赛过程中，由于非本人违规操作等原因造成机器运转不正常中断比赛的，中断时间不记入选手正式比赛时间。机器设备恢复正常后，可根据故障或问题处理的具体时间，补足比赛时间。因个人原因导致机器故障机时造成的比赛时间延误，计入选手比赛时间并不予于补偿。</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选手在比赛期间不得使用手机、照相、录像等设备，不得携带U盘等存储设备</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lang w:eastAsia="zh-CN"/>
        </w:rPr>
        <w:t>选手</w:t>
      </w:r>
      <w:r>
        <w:rPr>
          <w:rFonts w:hint="eastAsia" w:ascii="仿宋" w:hAnsi="仿宋" w:eastAsia="仿宋" w:cs="仿宋"/>
          <w:sz w:val="32"/>
          <w:szCs w:val="32"/>
        </w:rPr>
        <w:t>未经允许不得向他人借用工具，不得出现作弊或影响赛场秩序的行为，一经发现，依情节轻重酌情扣减分数直至取消比赛资格。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选手</w:t>
      </w:r>
      <w:r>
        <w:rPr>
          <w:rFonts w:hint="eastAsia" w:ascii="仿宋" w:hAnsi="仿宋" w:eastAsia="仿宋" w:cs="仿宋"/>
          <w:sz w:val="32"/>
          <w:szCs w:val="32"/>
          <w:lang w:eastAsia="zh-CN"/>
        </w:rPr>
        <w:t>禁止将赛题图纸带出工位，禁止携带其他图纸、纸张等有可能记录图形、数据的材料进入工位。</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比赛期间，选手及其代表队的其他人员如有违反比赛规则的行为，并且对选手比赛成绩产生影响，依情节轻重酌情对该队选手予以扣分直至取消比赛资格。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lang w:eastAsia="zh-CN"/>
        </w:rPr>
        <w:t>第一天比赛开始前，选手领到赛题图纸后，有</w:t>
      </w:r>
      <w:r>
        <w:rPr>
          <w:rFonts w:hint="eastAsia" w:ascii="仿宋" w:hAnsi="仿宋" w:eastAsia="仿宋" w:cs="仿宋"/>
          <w:sz w:val="32"/>
          <w:szCs w:val="32"/>
          <w:lang w:val="en-US" w:eastAsia="zh-CN"/>
        </w:rPr>
        <w:t>15分钟时间与本队裁判、教练进行交流，比赛时间内，禁止选手与本队裁判、教练有任何交流。</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竞赛开始与结束以裁判长口令为界。每一阶段比赛结束前，选手应将当前产品放在合理工作区域，并按时离场。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比赛具体流程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shd w:val="clear" w:color="auto" w:fill="auto"/>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时间</w:t>
            </w:r>
          </w:p>
        </w:tc>
        <w:tc>
          <w:tcPr>
            <w:tcW w:w="5806" w:type="dxa"/>
            <w:shd w:val="clear" w:color="auto" w:fill="auto"/>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主要事项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C-2天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C-1天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裁判员赛前培训会、公布赛题变化、选手熟悉设备及安全培训、抽取工位及检查材料、选手工具箱检查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C1天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比赛（</w:t>
            </w:r>
            <w:r>
              <w:rPr>
                <w:rFonts w:hint="eastAsia" w:ascii="宋体" w:hAnsi="宋体" w:eastAsia="宋体" w:cs="宋体"/>
                <w:color w:val="auto"/>
                <w:sz w:val="24"/>
                <w:szCs w:val="24"/>
                <w:vertAlign w:val="baseline"/>
                <w:lang w:val="en-US" w:eastAsia="zh-CN"/>
              </w:rPr>
              <w:t>7h</w:t>
            </w:r>
            <w:r>
              <w:rPr>
                <w:rFonts w:hint="eastAsia" w:ascii="宋体" w:hAnsi="宋体" w:eastAsia="宋体" w:cs="宋体"/>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C2天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比赛（</w:t>
            </w:r>
            <w:r>
              <w:rPr>
                <w:rFonts w:hint="eastAsia" w:ascii="宋体" w:hAnsi="宋体" w:eastAsia="宋体" w:cs="宋体"/>
                <w:color w:val="auto"/>
                <w:sz w:val="24"/>
                <w:szCs w:val="24"/>
                <w:vertAlign w:val="baseline"/>
                <w:lang w:val="en-US" w:eastAsia="zh-CN"/>
              </w:rPr>
              <w:t>2h</w:t>
            </w:r>
            <w:r>
              <w:rPr>
                <w:rFonts w:hint="eastAsia" w:ascii="宋体" w:hAnsi="宋体" w:eastAsia="宋体" w:cs="宋体"/>
                <w:color w:val="auto"/>
                <w:sz w:val="24"/>
                <w:szCs w:val="24"/>
                <w:vertAlign w:val="baseline"/>
                <w:lang w:eastAsia="zh-CN"/>
              </w:rPr>
              <w:t>）、裁判评分、</w:t>
            </w:r>
            <w:r>
              <w:rPr>
                <w:rFonts w:hint="eastAsia" w:ascii="宋体" w:hAnsi="宋体" w:eastAsia="宋体" w:cs="宋体"/>
                <w:sz w:val="24"/>
                <w:szCs w:val="24"/>
                <w:vertAlign w:val="baseline"/>
                <w:lang w:eastAsia="zh-CN"/>
              </w:rPr>
              <w:t>评分汇总、公布成绩、技术点评、打包工具及撤场</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楷体" w:hAnsi="楷体" w:eastAsia="楷体" w:cs="楷体"/>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工具箱检查规定</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工具箱由各参赛队自行设计准备，体积不超过</w:t>
      </w:r>
      <w:r>
        <w:rPr>
          <w:rFonts w:hint="eastAsia" w:ascii="仿宋" w:hAnsi="仿宋" w:eastAsia="仿宋" w:cs="仿宋"/>
          <w:sz w:val="32"/>
          <w:szCs w:val="32"/>
          <w:lang w:val="en-US" w:eastAsia="zh-CN"/>
        </w:rPr>
        <w:t>1.5m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所有选手应提供自带工具清单，未列入清单内的工具，在比赛中将禁止使用；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C-1天选手抽取工位后，进入相应工位进行整理，裁判员对照选手工具清单检查选手自带工具，不符合竞赛要求或有安全隐患的工具将被移除场地，在比赛中禁止使用；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对有争议的自带设备或工具，由裁判长组织全体裁判共同讨论，决定其是否允许使用。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w:t>
      </w:r>
      <w:r>
        <w:rPr>
          <w:rFonts w:hint="eastAsia" w:ascii="楷体" w:hAnsi="楷体" w:eastAsia="楷体" w:cs="楷体"/>
          <w:b/>
          <w:bCs/>
          <w:sz w:val="32"/>
          <w:szCs w:val="32"/>
          <w:lang w:eastAsia="zh-CN"/>
        </w:rPr>
        <w:t>争议和仲裁</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如各参赛队对本次次赛有异议，由领队向赛事仲裁组书面提出。赛事仲裁组判定属于技术争议的，转交赛事专家组商议解决，如属于其他方面争议，则由仲裁组协调解决或上报大赛组委会处理；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在比赛结果公布后一小时后，不再接受各参赛队提出的仲裁申请；</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提出赛事争议的同时，不得妨碍比赛的正常进行，不得影响选手、裁判的正常工作，否则将扣除相关参赛队的成绩分数直至取消比赛资格；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对无正当理由的争议或借提出争议恶意干扰比赛的行为，仲裁组将进行记录并上报大赛组委会。</w:t>
      </w:r>
    </w:p>
    <w:p>
      <w:pPr>
        <w:spacing w:line="560" w:lineRule="exact"/>
        <w:ind w:firstLine="656" w:firstLineChars="200"/>
        <w:rPr>
          <w:rFonts w:ascii="LinTimes" w:hAnsi="LinTimes" w:eastAsia="黑体" w:cs="LinTimes"/>
          <w:bCs/>
          <w:sz w:val="32"/>
          <w:szCs w:val="32"/>
        </w:rPr>
      </w:pPr>
      <w:r>
        <w:rPr>
          <w:rFonts w:hint="eastAsia" w:ascii="LinTimes" w:hAnsi="LinTimes" w:eastAsia="黑体" w:cs="LinTimes"/>
          <w:bCs/>
          <w:sz w:val="32"/>
          <w:szCs w:val="32"/>
        </w:rPr>
        <w:t>四、竞赛场地、设施设备等安排</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（一）赛场规格要求</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竞赛场地每个工位面积大致为</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m×</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m；</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竞赛场地工位数应按参赛人数加1个备用工位准备。</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（二）场地布局</w:t>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r>
        <w:rPr>
          <w:rFonts w:hint="eastAsia"/>
          <w:b/>
          <w:bCs/>
          <w:sz w:val="30"/>
          <w:szCs w:val="30"/>
          <w:lang w:eastAsia="zh-CN"/>
        </w:rPr>
        <w:drawing>
          <wp:anchor distT="0" distB="0" distL="114300" distR="114300" simplePos="0" relativeHeight="251660288" behindDoc="1" locked="0" layoutInCell="1" allowOverlap="1">
            <wp:simplePos x="0" y="0"/>
            <wp:positionH relativeFrom="column">
              <wp:posOffset>789305</wp:posOffset>
            </wp:positionH>
            <wp:positionV relativeFrom="paragraph">
              <wp:posOffset>147320</wp:posOffset>
            </wp:positionV>
            <wp:extent cx="4074795" cy="3392805"/>
            <wp:effectExtent l="0" t="0" r="1905" b="17145"/>
            <wp:wrapTight wrapText="bothSides">
              <wp:wrapPolygon>
                <wp:start x="0" y="0"/>
                <wp:lineTo x="0" y="21467"/>
                <wp:lineTo x="21509" y="21467"/>
                <wp:lineTo x="21509" y="0"/>
                <wp:lineTo x="0" y="0"/>
              </wp:wrapPolygon>
            </wp:wrapTight>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5"/>
                    <a:stretch>
                      <a:fillRect/>
                    </a:stretch>
                  </pic:blipFill>
                  <pic:spPr>
                    <a:xfrm>
                      <a:off x="0" y="0"/>
                      <a:ext cx="4074795" cy="339280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val="0"/>
          <w:bCs w:val="0"/>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（此图仅供参考，具体布置以实际情况为准）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（三）基础设施设备清单</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1.场地基本设备工具清单表</w:t>
      </w:r>
    </w:p>
    <w:tbl>
      <w:tblPr>
        <w:tblStyle w:val="10"/>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595"/>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blHeader/>
          <w:jc w:val="center"/>
        </w:trPr>
        <w:tc>
          <w:tcPr>
            <w:tcW w:w="2387" w:type="dxa"/>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数量</w:t>
            </w:r>
          </w:p>
        </w:tc>
        <w:tc>
          <w:tcPr>
            <w:tcW w:w="2595" w:type="dxa"/>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设备</w:t>
            </w:r>
          </w:p>
        </w:tc>
        <w:tc>
          <w:tcPr>
            <w:tcW w:w="3257" w:type="dxa"/>
            <w:vAlign w:val="center"/>
          </w:tcPr>
          <w:p>
            <w:pPr>
              <w:spacing w:line="400" w:lineRule="exact"/>
              <w:jc w:val="center"/>
              <w:rPr>
                <w:rFonts w:hint="eastAsia" w:ascii="新宋体" w:hAnsi="新宋体" w:eastAsia="新宋体" w:cs="新宋体"/>
                <w:b/>
                <w:color w:val="000000" w:themeColor="text1"/>
                <w:sz w:val="24"/>
                <w:szCs w:val="24"/>
                <w:lang w:val="en-US" w:eastAsia="zh-CN"/>
                <w14:textFill>
                  <w14:solidFill>
                    <w14:schemeClr w14:val="tx1"/>
                  </w14:solidFill>
                </w14:textFill>
              </w:rPr>
            </w:pPr>
            <w:r>
              <w:rPr>
                <w:rFonts w:hint="eastAsia" w:ascii="新宋体" w:hAnsi="新宋体" w:eastAsia="新宋体" w:cs="新宋体"/>
                <w:b/>
                <w:color w:val="000000" w:themeColor="text1"/>
                <w:sz w:val="24"/>
                <w:szCs w:val="24"/>
                <w:lang w:val="en-US" w:eastAsia="zh-CN"/>
                <w14:textFill>
                  <w14:solidFill>
                    <w14:schemeClr w14:val="tx1"/>
                  </w14:solidFill>
                </w14:textFill>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2台（公用设备）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台锯</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Festool CS70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1台（公用设备）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精密推台锯</w:t>
            </w:r>
          </w:p>
        </w:tc>
        <w:tc>
          <w:tcPr>
            <w:tcW w:w="3257" w:type="dxa"/>
            <w:vAlign w:val="center"/>
          </w:tcPr>
          <w:p>
            <w:pPr>
              <w:spacing w:line="400" w:lineRule="exact"/>
              <w:jc w:val="center"/>
              <w:rPr>
                <w:rFonts w:hint="default"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Woodfast PS315R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2台（公用设备）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砂带机</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Festool BS120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2台（公用设备）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带锯</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WOODFAST BS500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2台（公用设备）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方榫机</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WOODFAST MT16XY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1台（工位设备）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铣机倒装台</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自备Festool OF1400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1台（工位设备）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复合斜切锯</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Festool KS120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1台（工位设备）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木工桌</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2台（工位设备）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移动吸尘器</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Festool CT26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tblHeader/>
          <w:jc w:val="center"/>
        </w:trPr>
        <w:tc>
          <w:tcPr>
            <w:tcW w:w="238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1台（工位设备）</w:t>
            </w:r>
          </w:p>
        </w:tc>
        <w:tc>
          <w:tcPr>
            <w:tcW w:w="2595"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多功能工作台</w:t>
            </w:r>
          </w:p>
        </w:tc>
        <w:tc>
          <w:tcPr>
            <w:tcW w:w="3257" w:type="dxa"/>
            <w:vAlign w:val="center"/>
          </w:tcPr>
          <w:p>
            <w:pPr>
              <w:spacing w:line="400" w:lineRule="exact"/>
              <w:jc w:val="center"/>
              <w:rPr>
                <w:rFonts w:hint="eastAsia" w:ascii="新宋体" w:hAnsi="新宋体" w:eastAsia="新宋体" w:cs="新宋体"/>
                <w:color w:val="000000" w:themeColor="text1"/>
                <w:sz w:val="24"/>
                <w:szCs w:val="24"/>
                <w:lang w:val="en-US" w:eastAsia="zh-CN"/>
                <w14:textFill>
                  <w14:solidFill>
                    <w14:schemeClr w14:val="tx1"/>
                  </w14:solidFill>
                </w14:textFill>
              </w:rPr>
            </w:pPr>
            <w:r>
              <w:rPr>
                <w:rFonts w:hint="eastAsia" w:ascii="新宋体" w:hAnsi="新宋体" w:eastAsia="新宋体" w:cs="新宋体"/>
                <w:color w:val="000000" w:themeColor="text1"/>
                <w:sz w:val="24"/>
                <w:szCs w:val="24"/>
                <w:lang w:val="en-US" w:eastAsia="zh-CN"/>
                <w14:textFill>
                  <w14:solidFill>
                    <w14:schemeClr w14:val="tx1"/>
                  </w14:solidFill>
                </w14:textFill>
              </w:rPr>
              <w:t>Festool MFT/3</w:t>
            </w:r>
          </w:p>
        </w:tc>
      </w:tr>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.基本材料清单表</w:t>
      </w:r>
    </w:p>
    <w:p>
      <w:pPr>
        <w:tabs>
          <w:tab w:val="left" w:pos="1260"/>
        </w:tabs>
        <w:autoSpaceDE w:val="0"/>
        <w:autoSpaceDN w:val="0"/>
        <w:adjustRightInd w:val="0"/>
        <w:spacing w:line="440" w:lineRule="exact"/>
        <w:jc w:val="left"/>
        <w:rPr>
          <w:rFonts w:hint="eastAsia" w:ascii="LinTimes" w:hAnsi="LinTimes" w:eastAsia="仿宋" w:cs="LinTimes"/>
          <w:kern w:val="2"/>
          <w:sz w:val="32"/>
          <w:szCs w:val="32"/>
          <w:lang w:val="en-US" w:eastAsia="zh-CN" w:bidi="ar-SA"/>
        </w:rPr>
      </w:pPr>
      <w:r>
        <w:rPr>
          <w:rFonts w:hint="eastAsia" w:ascii="LinTimes" w:hAnsi="LinTimes" w:eastAsia="仿宋" w:cs="LinTimes"/>
          <w:kern w:val="2"/>
          <w:sz w:val="32"/>
          <w:szCs w:val="32"/>
          <w:lang w:val="en-US" w:eastAsia="zh-CN" w:bidi="ar-SA"/>
        </w:rPr>
        <w:t xml:space="preserve"> 赛题用料:榉木、中纤板（MDF）15mm</w:t>
      </w:r>
    </w:p>
    <w:p>
      <w:pPr>
        <w:tabs>
          <w:tab w:val="left" w:pos="1260"/>
        </w:tabs>
        <w:autoSpaceDE w:val="0"/>
        <w:autoSpaceDN w:val="0"/>
        <w:adjustRightInd w:val="0"/>
        <w:spacing w:line="440" w:lineRule="exact"/>
        <w:ind w:firstLine="328" w:firstLineChars="100"/>
        <w:jc w:val="left"/>
        <w:rPr>
          <w:rFonts w:hint="default" w:ascii="仿宋" w:hAnsi="仿宋" w:eastAsia="仿宋" w:cs="仿宋"/>
          <w:color w:val="000000"/>
          <w:kern w:val="0"/>
          <w:sz w:val="32"/>
          <w:szCs w:val="32"/>
          <w:lang w:val="en-US" w:eastAsia="zh-CN" w:bidi="ar"/>
        </w:rPr>
      </w:pPr>
      <w:r>
        <w:rPr>
          <w:rFonts w:hint="eastAsia" w:ascii="LinTimes" w:hAnsi="LinTimes" w:eastAsia="仿宋" w:cs="LinTimes"/>
          <w:kern w:val="2"/>
          <w:sz w:val="32"/>
          <w:szCs w:val="32"/>
          <w:lang w:val="en-US" w:eastAsia="zh-CN" w:bidi="ar-SA"/>
        </w:rPr>
        <w:t>测试用木料：樟子松</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.赛场选手自备的工具清单表</w:t>
      </w:r>
    </w:p>
    <w:tbl>
      <w:tblPr>
        <w:tblStyle w:val="10"/>
        <w:tblpPr w:leftFromText="180" w:rightFromText="180" w:vertAnchor="text" w:horzAnchor="page" w:tblpX="1762" w:tblpY="463"/>
        <w:tblW w:w="8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1"/>
        <w:gridCol w:w="1565"/>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071"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名称</w:t>
            </w:r>
          </w:p>
        </w:tc>
        <w:tc>
          <w:tcPr>
            <w:tcW w:w="1565"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数量</w:t>
            </w:r>
          </w:p>
        </w:tc>
        <w:tc>
          <w:tcPr>
            <w:tcW w:w="2719" w:type="dxa"/>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铣机</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必须带除尘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铣机夹头、刀头</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手电钻</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钻头批头</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曲线锯</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6</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手工工具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7</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各种量具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卷尺、钢尺、卡尺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8</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打磨机</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9</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砂纸</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10</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亚克力、中纤板</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11</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绘图工具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笔、尺、圆规、橡皮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2</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夹具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13</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照明设备</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27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选手仅可自带一台台式设备，如铣机倒装台。其他自带电动设备必须是手持的且不能造成过量灰尘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绘图工具、量具由选手自带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选手可携带消耗性材料，如纸、胶带、砂纸（砂纸系数不得高于240）等。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56"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一切手工木工工具均由参赛选手自备，比赛中禁止使用为赛题使用的预制工具、预制模板及预制夹具；</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LinTimes" w:hAnsi="LinTimes" w:eastAsia="黑体" w:cs="LinTimes"/>
          <w:b w:val="0"/>
          <w:bCs/>
          <w:color w:val="auto"/>
          <w:sz w:val="32"/>
          <w:szCs w:val="32"/>
          <w:lang w:eastAsia="zh-CN"/>
        </w:rPr>
      </w:pPr>
      <w:r>
        <w:rPr>
          <w:rFonts w:hint="eastAsia" w:ascii="仿宋" w:hAnsi="仿宋" w:eastAsia="仿宋" w:cs="仿宋"/>
          <w:color w:val="000000"/>
          <w:kern w:val="0"/>
          <w:sz w:val="32"/>
          <w:szCs w:val="32"/>
          <w:lang w:val="en-US" w:eastAsia="zh-CN" w:bidi="ar"/>
        </w:rPr>
        <w:t>● 所有工具需经裁判长审核合格后方可带入赛场使用，如有异议，将在检查工具箱时通过投票方式决定是否移除。</w:t>
      </w:r>
      <w:bookmarkStart w:id="17" w:name="_GoBack"/>
      <w:bookmarkEnd w:id="17"/>
    </w:p>
    <w:p>
      <w:pPr>
        <w:pStyle w:val="9"/>
        <w:ind w:firstLine="616" w:firstLineChars="200"/>
        <w:rPr>
          <w:rFonts w:ascii="LinTimes" w:hAnsi="LinTimes" w:eastAsia="黑体" w:cs="LinTimes"/>
          <w:b w:val="0"/>
          <w:bCs/>
          <w:color w:val="auto"/>
          <w:sz w:val="32"/>
          <w:szCs w:val="32"/>
          <w:lang w:eastAsia="zh-CN"/>
        </w:rPr>
      </w:pPr>
      <w:r>
        <w:rPr>
          <w:rFonts w:hint="eastAsia" w:ascii="LinTimes" w:hAnsi="LinTimes" w:eastAsia="黑体" w:cs="LinTimes"/>
          <w:b w:val="0"/>
          <w:bCs/>
          <w:color w:val="auto"/>
          <w:sz w:val="32"/>
          <w:szCs w:val="32"/>
          <w:lang w:eastAsia="zh-CN"/>
        </w:rPr>
        <w:t>五、安全、健康要求</w:t>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r>
        <w:rPr>
          <w:rFonts w:hint="eastAsia"/>
          <w:b/>
          <w:bCs/>
          <w:sz w:val="30"/>
          <w:szCs w:val="30"/>
          <w:lang w:val="en-US" w:eastAsia="zh-CN"/>
        </w:rPr>
        <w:t>（一）</w:t>
      </w:r>
      <w:r>
        <w:rPr>
          <w:rFonts w:hint="eastAsia"/>
          <w:b/>
          <w:bCs/>
          <w:sz w:val="30"/>
          <w:szCs w:val="30"/>
          <w:lang w:eastAsia="zh-CN"/>
        </w:rPr>
        <w:t>参赛选手必备防护装备清单表</w:t>
      </w:r>
    </w:p>
    <w:tbl>
      <w:tblPr>
        <w:tblStyle w:val="11"/>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66"/>
        <w:gridCol w:w="1466"/>
        <w:gridCol w:w="1466"/>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任务</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护目镜</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防尘口罩</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安全鞋</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工装服</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安全区域</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画图放样</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标记木料</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手工切削</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电具切削</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安装组件</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b w:val="0"/>
          <w:bCs w:val="0"/>
          <w:sz w:val="30"/>
          <w:szCs w:val="30"/>
          <w:lang w:eastAsia="zh-CN"/>
        </w:rPr>
      </w:pPr>
      <w:r>
        <w:rPr>
          <w:rFonts w:hint="eastAsia" w:ascii="仿宋" w:hAnsi="仿宋" w:eastAsia="仿宋" w:cs="仿宋"/>
          <w:b w:val="0"/>
          <w:bCs w:val="0"/>
          <w:sz w:val="32"/>
          <w:szCs w:val="32"/>
          <w:lang w:eastAsia="zh-CN"/>
        </w:rPr>
        <w:t>备注：选手比赛期间不允许穿宽松的衣服；不允许佩戴珠宝；衣服上不允许有露出的拉绳；不允许传凉鞋、拖鞋等；如有长发要盘起。</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赛场通道</w:t>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在符合当地疫情防控要求的条件下，设置赛场观摩通道。观摩人员须经组委会同意或在组委会相关人员的陪同下，方可进入赛场；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允许入场观摩的人员，只可在安全区内观摩竞赛，并遵守赛场规则。观摩人员不得吸烟，不得与选手交谈，不得有妨碍、干扰选手竞赛的行为；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赞助厂商可在承办单位指定场地进行产品展示活动，但应接受组委会领导，遵守赛场纪律，服从裁判组的现场指挥，不得干扰竞赛正常进行；</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媒体记者必须经组委会同意并佩戴相应的标志方可进入赛场，进入赛场后，应遵守赛场规则，不得与选手交谈，不得妨碍、干扰选手竞赛；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按规定预留赛场安全疏散通道，配备消防器械等应急处理设施设备和人员，张贴各项目安全健康规定、图示等，事先制定应急处理预案，安排专人负责赛场紧急疏导等工作。</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赛场医药配备</w:t>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提出安全、健康要求，并于赛前由裁判长组织全体裁判员及参赛选手学习掌握。赛前1天，组织全体参赛选手进行安全培训、签署安全协议；</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在竞赛现场设置急救站，配备专业医务人员、药品及设备，在比赛中全程值守，做好医疗应急准备；</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安排专人进行健康监测工作，进入竞赛区域的人员，应严格按照安全、健康规定，做好安全防护并接受体温检测。</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环境保护</w:t>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科学规划，合理开展材料准备工作，在开料中尽量节约，减少木材浪费；</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lang w:eastAsia="zh-CN"/>
        </w:rPr>
        <w:t>所有使用的电动设备都应带有集尘，最大程度减少木屑、粉尘的产生；</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在整个竞赛组织过程中尽量减少不可降解制品的使用，减少环境污染；</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为再循环产品如纸张、金属、塑料提供回收箱，为非循环产品提供特殊回收箱；</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工具箱尺寸限定为最大内部容积 1.5m³（不包括外包装及运输轮），且工具箱可进行外观设计，集成部分使用功能，实现长期利用；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完成的竞赛赛题作品将在比赛后回收重新使用。</w:t>
      </w:r>
    </w:p>
    <w:sectPr>
      <w:footerReference r:id="rId3" w:type="default"/>
      <w:pgSz w:w="11906" w:h="16838"/>
      <w:pgMar w:top="1871" w:right="1701" w:bottom="1701" w:left="1701" w:header="851" w:footer="1417" w:gutter="0"/>
      <w:pgBorders>
        <w:top w:val="none" w:sz="0" w:space="0"/>
        <w:left w:val="none" w:sz="0" w:space="0"/>
        <w:bottom w:val="none" w:sz="0" w:space="0"/>
        <w:right w:val="none" w:sz="0" w:space="0"/>
      </w:pgBorders>
      <w:cols w:space="0" w:num="1"/>
      <w:rtlGutter w:val="0"/>
      <w:docGrid w:type="linesAndChars" w:linePitch="585"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Calibri"/>
    <w:panose1 w:val="00000000000000000000"/>
    <w:charset w:val="00"/>
    <w:family w:val="swiss"/>
    <w:pitch w:val="default"/>
    <w:sig w:usb0="00000000" w:usb1="00000000" w:usb2="00000000" w:usb3="00000000" w:csb0="00000001" w:csb1="00000000"/>
  </w:font>
  <w:font w:name="LinTimes">
    <w:altName w:val="Ebrima"/>
    <w:panose1 w:val="00000000000000000000"/>
    <w:charset w:val="00"/>
    <w:family w:val="auto"/>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6BB37"/>
    <w:multiLevelType w:val="singleLevel"/>
    <w:tmpl w:val="A356BB37"/>
    <w:lvl w:ilvl="0" w:tentative="0">
      <w:start w:val="2"/>
      <w:numFmt w:val="chineseCounting"/>
      <w:suff w:val="nothing"/>
      <w:lvlText w:val="（%1）"/>
      <w:lvlJc w:val="left"/>
      <w:rPr>
        <w:rFonts w:hint="eastAsia"/>
      </w:rPr>
    </w:lvl>
  </w:abstractNum>
  <w:abstractNum w:abstractNumId="1">
    <w:nsid w:val="A52E83E5"/>
    <w:multiLevelType w:val="singleLevel"/>
    <w:tmpl w:val="A52E83E5"/>
    <w:lvl w:ilvl="0" w:tentative="0">
      <w:start w:val="1"/>
      <w:numFmt w:val="decimal"/>
      <w:lvlText w:val="%1."/>
      <w:lvlJc w:val="left"/>
      <w:pPr>
        <w:tabs>
          <w:tab w:val="left" w:pos="312"/>
        </w:tabs>
      </w:pPr>
    </w:lvl>
  </w:abstractNum>
  <w:abstractNum w:abstractNumId="2">
    <w:nsid w:val="00000000"/>
    <w:multiLevelType w:val="multilevel"/>
    <w:tmpl w:val="00000000"/>
    <w:lvl w:ilvl="0" w:tentative="0">
      <w:start w:val="4"/>
      <w:numFmt w:val="japaneseCounting"/>
      <w:pStyle w:val="16"/>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FFB4C03"/>
    <w:multiLevelType w:val="multilevel"/>
    <w:tmpl w:val="0FFB4C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5B908B0"/>
    <w:multiLevelType w:val="multilevel"/>
    <w:tmpl w:val="15B908B0"/>
    <w:lvl w:ilvl="0" w:tentative="0">
      <w:start w:val="1"/>
      <w:numFmt w:val="bullet"/>
      <w:lvlText w:val=""/>
      <w:lvlJc w:val="left"/>
      <w:pPr>
        <w:ind w:left="420" w:hanging="420"/>
      </w:pPr>
      <w:rPr>
        <w:rFonts w:hint="default" w:ascii="Wingdings" w:hAnsi="Wingdings"/>
        <w:color w:val="auto"/>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8D0286E"/>
    <w:multiLevelType w:val="multilevel"/>
    <w:tmpl w:val="18D0286E"/>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9FF7433"/>
    <w:multiLevelType w:val="multilevel"/>
    <w:tmpl w:val="19FF743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11C6FAD"/>
    <w:multiLevelType w:val="multilevel"/>
    <w:tmpl w:val="211C6FAD"/>
    <w:lvl w:ilvl="0" w:tentative="0">
      <w:start w:val="1"/>
      <w:numFmt w:val="bullet"/>
      <w:lvlText w:val=""/>
      <w:lvlJc w:val="left"/>
      <w:pPr>
        <w:ind w:left="420" w:hanging="420"/>
      </w:pPr>
      <w:rPr>
        <w:rFonts w:hint="default" w:ascii="Wingdings" w:hAnsi="Wingdings"/>
        <w:color w:val="auto"/>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BDC4AD2"/>
    <w:multiLevelType w:val="multilevel"/>
    <w:tmpl w:val="2BDC4A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7931373"/>
    <w:multiLevelType w:val="multilevel"/>
    <w:tmpl w:val="47931373"/>
    <w:lvl w:ilvl="0" w:tentative="0">
      <w:start w:val="1"/>
      <w:numFmt w:val="bullet"/>
      <w:lvlText w:val=""/>
      <w:lvlJc w:val="left"/>
      <w:pPr>
        <w:ind w:left="420" w:hanging="420"/>
      </w:pPr>
      <w:rPr>
        <w:rFonts w:hint="default" w:ascii="Wingdings" w:hAnsi="Wingdings"/>
        <w:color w:val="auto"/>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A561118"/>
    <w:multiLevelType w:val="multilevel"/>
    <w:tmpl w:val="4A56111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B4B3146"/>
    <w:multiLevelType w:val="multilevel"/>
    <w:tmpl w:val="4B4B31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4DA44D87"/>
    <w:multiLevelType w:val="multilevel"/>
    <w:tmpl w:val="4DA44D87"/>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2C602BD"/>
    <w:multiLevelType w:val="multilevel"/>
    <w:tmpl w:val="62C602BD"/>
    <w:lvl w:ilvl="0" w:tentative="0">
      <w:start w:val="1"/>
      <w:numFmt w:val="bullet"/>
      <w:lvlText w:val=""/>
      <w:lvlJc w:val="left"/>
      <w:pPr>
        <w:ind w:left="420" w:hanging="420"/>
      </w:pPr>
      <w:rPr>
        <w:rFonts w:hint="default" w:ascii="Wingdings" w:hAnsi="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6063942"/>
    <w:multiLevelType w:val="multilevel"/>
    <w:tmpl w:val="66063942"/>
    <w:lvl w:ilvl="0" w:tentative="0">
      <w:start w:val="1"/>
      <w:numFmt w:val="bullet"/>
      <w:lvlText w:val=""/>
      <w:lvlJc w:val="left"/>
      <w:pPr>
        <w:ind w:left="420" w:hanging="420"/>
      </w:pPr>
      <w:rPr>
        <w:rFonts w:hint="default" w:ascii="Wingdings" w:hAnsi="Wingdings"/>
        <w:color w:val="auto"/>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6"/>
  </w:num>
  <w:num w:numId="4">
    <w:abstractNumId w:val="3"/>
  </w:num>
  <w:num w:numId="5">
    <w:abstractNumId w:val="8"/>
  </w:num>
  <w:num w:numId="6">
    <w:abstractNumId w:val="10"/>
  </w:num>
  <w:num w:numId="7">
    <w:abstractNumId w:val="14"/>
  </w:num>
  <w:num w:numId="8">
    <w:abstractNumId w:val="7"/>
  </w:num>
  <w:num w:numId="9">
    <w:abstractNumId w:val="5"/>
  </w:num>
  <w:num w:numId="10">
    <w:abstractNumId w:val="11"/>
  </w:num>
  <w:num w:numId="11">
    <w:abstractNumId w:val="9"/>
  </w:num>
  <w:num w:numId="12">
    <w:abstractNumId w:val="4"/>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UzY2M4OGUyYWMwNmQ3ZjJlN2I3MDExZTk5ZTYifQ=="/>
  </w:docVars>
  <w:rsids>
    <w:rsidRoot w:val="00000000"/>
    <w:rsid w:val="00E64B43"/>
    <w:rsid w:val="02AE55E9"/>
    <w:rsid w:val="048028D5"/>
    <w:rsid w:val="059E6D9A"/>
    <w:rsid w:val="05EF03F3"/>
    <w:rsid w:val="06705FB0"/>
    <w:rsid w:val="06A905A2"/>
    <w:rsid w:val="06C57774"/>
    <w:rsid w:val="070000D4"/>
    <w:rsid w:val="080976BA"/>
    <w:rsid w:val="08C45E01"/>
    <w:rsid w:val="0D46653D"/>
    <w:rsid w:val="14707DC5"/>
    <w:rsid w:val="16786CAC"/>
    <w:rsid w:val="18D26FF4"/>
    <w:rsid w:val="1D0E6C7A"/>
    <w:rsid w:val="1EB1580E"/>
    <w:rsid w:val="1ECD502B"/>
    <w:rsid w:val="21F0363B"/>
    <w:rsid w:val="222D08B5"/>
    <w:rsid w:val="23FA1B1E"/>
    <w:rsid w:val="254611C4"/>
    <w:rsid w:val="265064E5"/>
    <w:rsid w:val="28575C58"/>
    <w:rsid w:val="28F058CF"/>
    <w:rsid w:val="2ADD4975"/>
    <w:rsid w:val="2BA94889"/>
    <w:rsid w:val="2BDB6C37"/>
    <w:rsid w:val="2D4228E6"/>
    <w:rsid w:val="2EC51931"/>
    <w:rsid w:val="304E2C27"/>
    <w:rsid w:val="338C7AB0"/>
    <w:rsid w:val="34545741"/>
    <w:rsid w:val="394F0285"/>
    <w:rsid w:val="3D7323FE"/>
    <w:rsid w:val="411249BA"/>
    <w:rsid w:val="484D4297"/>
    <w:rsid w:val="48765B03"/>
    <w:rsid w:val="497B1EA9"/>
    <w:rsid w:val="4AB033C8"/>
    <w:rsid w:val="4C672C31"/>
    <w:rsid w:val="4E346B9C"/>
    <w:rsid w:val="4FFE04D5"/>
    <w:rsid w:val="54101EF9"/>
    <w:rsid w:val="55387161"/>
    <w:rsid w:val="5BDB6196"/>
    <w:rsid w:val="5BFB1E7B"/>
    <w:rsid w:val="5C397AD9"/>
    <w:rsid w:val="5CBF35E6"/>
    <w:rsid w:val="5E8765EF"/>
    <w:rsid w:val="5F070CFC"/>
    <w:rsid w:val="5F8613F6"/>
    <w:rsid w:val="606C58B5"/>
    <w:rsid w:val="60BE78EB"/>
    <w:rsid w:val="62C93A8C"/>
    <w:rsid w:val="65561E5B"/>
    <w:rsid w:val="65CA429D"/>
    <w:rsid w:val="679A2059"/>
    <w:rsid w:val="67D00FDF"/>
    <w:rsid w:val="69874162"/>
    <w:rsid w:val="6BC42770"/>
    <w:rsid w:val="6C63278C"/>
    <w:rsid w:val="6D2521B8"/>
    <w:rsid w:val="6EE449F0"/>
    <w:rsid w:val="71582D95"/>
    <w:rsid w:val="76E35627"/>
    <w:rsid w:val="7ABB25FD"/>
    <w:rsid w:val="7CD54893"/>
    <w:rsid w:val="7CF56205"/>
    <w:rsid w:val="7DFB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ascii="Calibri"/>
    </w:rPr>
  </w:style>
  <w:style w:type="paragraph" w:styleId="3">
    <w:name w:val="Body Text"/>
    <w:basedOn w:val="1"/>
    <w:qFormat/>
    <w:uiPriority w:val="99"/>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tabs>
        <w:tab w:val="right" w:leader="dot" w:pos="9628"/>
      </w:tabs>
      <w:spacing w:beforeLines="50" w:afterLines="50" w:line="520" w:lineRule="exact"/>
      <w:jc w:val="left"/>
    </w:pPr>
    <w:rPr>
      <w:rFonts w:ascii="Times New Roman" w:hAnsi="Times New Roman" w:eastAsia="宋体" w:cs="Times New Roman"/>
      <w:sz w:val="32"/>
      <w:szCs w:val="32"/>
    </w:rPr>
  </w:style>
  <w:style w:type="paragraph" w:styleId="7">
    <w:name w:val="toc 2"/>
    <w:basedOn w:val="1"/>
    <w:next w:val="1"/>
    <w:qFormat/>
    <w:uiPriority w:val="39"/>
    <w:pPr>
      <w:spacing w:line="460" w:lineRule="exact"/>
      <w:ind w:firstLine="250" w:firstLineChars="250"/>
    </w:pPr>
    <w:rPr>
      <w:rFonts w:ascii="Times New Roman" w:hAnsi="Times New Roman" w:eastAsia="宋体" w:cs="Times New Roman"/>
      <w:bCs/>
      <w:sz w:val="28"/>
      <w:szCs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Title"/>
    <w:basedOn w:val="1"/>
    <w:next w:val="1"/>
    <w:qFormat/>
    <w:uiPriority w:val="99"/>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5">
    <w:name w:val="Editable table text"/>
    <w:basedOn w:val="1"/>
    <w:qFormat/>
    <w:uiPriority w:val="99"/>
    <w:pPr>
      <w:widowControl/>
    </w:pPr>
    <w:rPr>
      <w:rFonts w:ascii="Frutiger LT Com 45 Light" w:hAnsi="Frutiger LT Com 45 Light"/>
      <w:color w:val="62B5E5"/>
      <w:kern w:val="0"/>
      <w:sz w:val="20"/>
      <w:lang w:val="en-GB" w:eastAsia="en-US"/>
    </w:rPr>
  </w:style>
  <w:style w:type="paragraph" w:customStyle="1" w:styleId="16">
    <w:name w:val="Table Bullet"/>
    <w:basedOn w:val="1"/>
    <w:qFormat/>
    <w:uiPriority w:val="99"/>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7">
    <w:name w:val="Editable"/>
    <w:qFormat/>
    <w:uiPriority w:val="99"/>
    <w:rPr>
      <w:rFonts w:ascii="Times New Roman" w:hAnsi="Times New Roman" w:eastAsia="宋体"/>
      <w:color w:val="62B5E5"/>
    </w:rPr>
  </w:style>
  <w:style w:type="character" w:customStyle="1" w:styleId="18">
    <w:name w:val="font71"/>
    <w:basedOn w:val="12"/>
    <w:qFormat/>
    <w:uiPriority w:val="0"/>
    <w:rPr>
      <w:rFonts w:ascii="黑体" w:hAnsi="宋体" w:eastAsia="黑体" w:cs="黑体"/>
      <w:color w:val="000000"/>
      <w:sz w:val="22"/>
      <w:szCs w:val="22"/>
      <w:u w:val="none"/>
    </w:rPr>
  </w:style>
  <w:style w:type="character" w:customStyle="1" w:styleId="19">
    <w:name w:val="font11"/>
    <w:basedOn w:val="12"/>
    <w:qFormat/>
    <w:uiPriority w:val="0"/>
    <w:rPr>
      <w:rFonts w:hint="eastAsia" w:ascii="宋体" w:hAnsi="宋体" w:eastAsia="宋体" w:cs="宋体"/>
      <w:color w:val="000000"/>
      <w:sz w:val="22"/>
      <w:szCs w:val="22"/>
      <w:u w:val="none"/>
    </w:rPr>
  </w:style>
  <w:style w:type="character" w:customStyle="1" w:styleId="20">
    <w:name w:val="font01"/>
    <w:basedOn w:val="12"/>
    <w:qFormat/>
    <w:uiPriority w:val="0"/>
    <w:rPr>
      <w:rFonts w:hint="eastAsia" w:ascii="宋体" w:hAnsi="宋体" w:eastAsia="宋体" w:cs="宋体"/>
      <w:color w:val="000000"/>
      <w:sz w:val="22"/>
      <w:szCs w:val="22"/>
      <w:u w:val="none"/>
    </w:rPr>
  </w:style>
  <w:style w:type="character" w:customStyle="1" w:styleId="21">
    <w:name w:val="font81"/>
    <w:basedOn w:val="12"/>
    <w:qFormat/>
    <w:uiPriority w:val="0"/>
    <w:rPr>
      <w:rFonts w:hint="default" w:ascii="Times New Roman" w:hAnsi="Times New Roman" w:cs="Times New Roman"/>
      <w:color w:val="FF0000"/>
      <w:sz w:val="22"/>
      <w:szCs w:val="22"/>
      <w:u w:val="none"/>
    </w:rPr>
  </w:style>
  <w:style w:type="character" w:customStyle="1" w:styleId="22">
    <w:name w:val="font21"/>
    <w:basedOn w:val="12"/>
    <w:qFormat/>
    <w:uiPriority w:val="0"/>
    <w:rPr>
      <w:rFonts w:hint="default" w:ascii="Times New Roman" w:hAnsi="Times New Roman" w:cs="Times New Roman"/>
      <w:color w:val="000000"/>
      <w:sz w:val="22"/>
      <w:szCs w:val="22"/>
      <w:u w:val="none"/>
    </w:rPr>
  </w:style>
  <w:style w:type="paragraph" w:customStyle="1" w:styleId="23">
    <w:name w:val="List Paragraph1"/>
    <w:basedOn w:val="1"/>
    <w:qFormat/>
    <w:uiPriority w:val="99"/>
    <w:pPr>
      <w:ind w:firstLine="420" w:firstLineChars="200"/>
    </w:pPr>
    <w:rPr>
      <w:rFonts w:ascii="Times New Roman" w:hAnsi="Times New Roman"/>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8177</Words>
  <Characters>8853</Characters>
  <Paragraphs>973</Paragraphs>
  <TotalTime>4</TotalTime>
  <ScaleCrop>false</ScaleCrop>
  <LinksUpToDate>false</LinksUpToDate>
  <CharactersWithSpaces>9006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2022-09-16T00:54:00Z</dcterms:created>
  <dc:creator>刘闪</dc:creator>
  <cp:lastModifiedBy>朕</cp:lastModifiedBy>
  <cp:lastPrinted>2022-09-21T06:08:00Z</cp:lastPrinted>
  <dcterms:modified xsi:type="dcterms:W3CDTF">2022-10-14T08:02:28Z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3C37D5108D70434083F2D00AA101E706</vt:lpwstr>
  </property>
</Properties>
</file>